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1743B" w14:textId="10763C72" w:rsidR="00E87899" w:rsidRPr="00EE006E" w:rsidRDefault="00E87899" w:rsidP="00E8789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Pr>
          <w:rFonts w:cs="Arial"/>
          <w:b/>
          <w:sz w:val="24"/>
          <w:szCs w:val="24"/>
        </w:rPr>
        <w:t>3</w:t>
      </w:r>
      <w:r w:rsidRPr="004A029C">
        <w:rPr>
          <w:rFonts w:cs="Arial"/>
          <w:b/>
          <w:sz w:val="24"/>
          <w:szCs w:val="24"/>
        </w:rPr>
        <w:t>-e</w:t>
      </w:r>
      <w:r w:rsidRPr="00121C7F">
        <w:rPr>
          <w:rFonts w:hint="eastAsia"/>
          <w:b/>
          <w:sz w:val="24"/>
          <w:szCs w:val="24"/>
          <w:lang w:eastAsia="ko-KR"/>
        </w:rPr>
        <w:tab/>
      </w:r>
      <w:r w:rsidRPr="00175F1E">
        <w:rPr>
          <w:b/>
          <w:sz w:val="24"/>
          <w:szCs w:val="24"/>
          <w:lang w:eastAsia="ko-KR"/>
        </w:rPr>
        <w:t>R4-22</w:t>
      </w:r>
      <w:r w:rsidR="00B73E87">
        <w:rPr>
          <w:b/>
          <w:sz w:val="24"/>
          <w:szCs w:val="24"/>
          <w:lang w:eastAsia="ko-KR"/>
        </w:rPr>
        <w:t>9800</w:t>
      </w:r>
    </w:p>
    <w:bookmarkEnd w:id="0"/>
    <w:bookmarkEnd w:id="1"/>
    <w:p w14:paraId="0F94DCEB" w14:textId="77777777" w:rsidR="00E87899" w:rsidRDefault="00E87899" w:rsidP="00E87899">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Pr>
          <w:rFonts w:ascii="Arial" w:eastAsia="SimSun" w:hAnsi="Arial" w:cs="Arial"/>
          <w:b/>
          <w:sz w:val="24"/>
          <w:szCs w:val="24"/>
          <w:lang w:eastAsia="zh-CN"/>
        </w:rPr>
        <w:t>May 09 – May 20</w:t>
      </w:r>
      <w:r w:rsidRPr="004A029C">
        <w:rPr>
          <w:rFonts w:ascii="Arial" w:eastAsia="SimSun" w:hAnsi="Arial" w:cs="Arial"/>
          <w:b/>
          <w:sz w:val="24"/>
          <w:szCs w:val="24"/>
          <w:lang w:eastAsia="zh-CN"/>
        </w:rPr>
        <w:t>, 2022</w:t>
      </w:r>
    </w:p>
    <w:p w14:paraId="5CEBE2E9" w14:textId="3E9440E2" w:rsidR="00E87899" w:rsidRPr="00AA58B8" w:rsidRDefault="00E87899" w:rsidP="00E87899">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51218B" w:rsidRPr="0051218B">
        <w:rPr>
          <w:rFonts w:ascii="Arial" w:hAnsi="Arial"/>
          <w:sz w:val="24"/>
        </w:rPr>
        <w:t>9.19.5.3.2</w:t>
      </w:r>
    </w:p>
    <w:p w14:paraId="606CDFAE" w14:textId="77777777" w:rsidR="00E87899" w:rsidRPr="00EE006E" w:rsidRDefault="00E87899" w:rsidP="00E87899">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4BCE0AA6" w14:textId="5245A6E7" w:rsidR="00E87899" w:rsidRDefault="00E87899" w:rsidP="00E87899">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5233" w:rsidRPr="00A95233">
        <w:rPr>
          <w:rFonts w:ascii="Arial" w:hAnsi="Arial"/>
          <w:bCs/>
          <w:sz w:val="24"/>
        </w:rPr>
        <w:t>Simulation results and d</w:t>
      </w:r>
      <w:r w:rsidRPr="00893359">
        <w:rPr>
          <w:rFonts w:ascii="Arial" w:hAnsi="Arial"/>
          <w:sz w:val="24"/>
        </w:rPr>
        <w:t>i</w:t>
      </w:r>
      <w:r>
        <w:rPr>
          <w:rFonts w:ascii="Arial" w:hAnsi="Arial"/>
          <w:sz w:val="24"/>
        </w:rPr>
        <w:t xml:space="preserve">scussion on the </w:t>
      </w:r>
      <w:r w:rsidR="00D96299" w:rsidRPr="00D96299">
        <w:rPr>
          <w:rFonts w:ascii="Arial" w:hAnsi="Arial" w:hint="eastAsia"/>
          <w:sz w:val="24"/>
        </w:rPr>
        <w:t xml:space="preserve">PMI </w:t>
      </w:r>
      <w:r>
        <w:rPr>
          <w:rFonts w:ascii="Arial" w:hAnsi="Arial"/>
          <w:sz w:val="24"/>
        </w:rPr>
        <w:t xml:space="preserve">requirements for </w:t>
      </w:r>
      <w:proofErr w:type="spellStart"/>
      <w:r>
        <w:rPr>
          <w:rFonts w:ascii="Arial" w:hAnsi="Arial"/>
          <w:sz w:val="24"/>
        </w:rPr>
        <w:t>RedCap</w:t>
      </w:r>
      <w:proofErr w:type="spellEnd"/>
    </w:p>
    <w:p w14:paraId="7E841BD6" w14:textId="3A7B667C" w:rsidR="00AE4DF0" w:rsidRPr="008D1141" w:rsidRDefault="00E87899" w:rsidP="00E87899">
      <w:pPr>
        <w:tabs>
          <w:tab w:val="left" w:pos="1985"/>
        </w:tabs>
        <w:ind w:left="1985" w:hanging="1985"/>
        <w:rPr>
          <w:b/>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3F7934"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F7934">
        <w:rPr>
          <w:szCs w:val="20"/>
          <w:lang w:val="en-US"/>
        </w:rPr>
        <w:t>Introduction</w:t>
      </w:r>
    </w:p>
    <w:p w14:paraId="271C8180" w14:textId="6AC2EA64" w:rsidR="00F82583" w:rsidRPr="008D1141" w:rsidRDefault="00AE4DF0" w:rsidP="00AE4DF0">
      <w:pPr>
        <w:spacing w:after="0"/>
        <w:jc w:val="both"/>
        <w:rPr>
          <w:lang w:eastAsia="zh-CN"/>
        </w:rPr>
      </w:pPr>
      <w:r w:rsidRPr="008D1141">
        <w:rPr>
          <w:lang w:eastAsia="zh-CN"/>
        </w:rPr>
        <w:t>In RAN4#10</w:t>
      </w:r>
      <w:r w:rsidR="00CB415F" w:rsidRPr="008D1141">
        <w:rPr>
          <w:lang w:eastAsia="zh-CN"/>
        </w:rPr>
        <w:t>2</w:t>
      </w:r>
      <w:r w:rsidR="00A2470A">
        <w:rPr>
          <w:lang w:eastAsia="zh-CN"/>
        </w:rPr>
        <w:t>-e</w:t>
      </w:r>
      <w:r w:rsidRPr="008D1141">
        <w:rPr>
          <w:lang w:eastAsia="zh-CN"/>
        </w:rPr>
        <w:t xml:space="preserve">, a way forward on </w:t>
      </w:r>
      <w:proofErr w:type="spellStart"/>
      <w:r w:rsidRPr="008D1141">
        <w:rPr>
          <w:lang w:eastAsia="zh-CN"/>
        </w:rPr>
        <w:t>RedCap</w:t>
      </w:r>
      <w:proofErr w:type="spellEnd"/>
      <w:r w:rsidRPr="008D1141">
        <w:rPr>
          <w:lang w:eastAsia="zh-CN"/>
        </w:rPr>
        <w:t xml:space="preserve"> was agreed [1]. In this contribution, </w:t>
      </w:r>
      <w:r w:rsidR="00CB482C" w:rsidRPr="008D1141">
        <w:rPr>
          <w:lang w:eastAsia="zh-CN"/>
        </w:rPr>
        <w:t xml:space="preserve">based on the agreed simulation assumptions, </w:t>
      </w:r>
      <w:r w:rsidRPr="008D1141">
        <w:rPr>
          <w:lang w:eastAsia="zh-CN"/>
        </w:rPr>
        <w:t xml:space="preserve">we provide simulation results </w:t>
      </w:r>
      <w:r w:rsidR="00CC0F9B" w:rsidRPr="008D1141">
        <w:rPr>
          <w:lang w:eastAsia="zh-CN"/>
        </w:rPr>
        <w:t xml:space="preserve">for </w:t>
      </w:r>
      <w:r w:rsidR="00CA0349">
        <w:rPr>
          <w:lang w:eastAsia="zh-CN"/>
        </w:rPr>
        <w:t>PMI</w:t>
      </w:r>
      <w:r w:rsidR="00CC0F9B" w:rsidRPr="008D1141">
        <w:rPr>
          <w:lang w:eastAsia="zh-CN"/>
        </w:rPr>
        <w:t xml:space="preserve"> requirements for </w:t>
      </w:r>
      <w:proofErr w:type="spellStart"/>
      <w:r w:rsidRPr="008D1141">
        <w:rPr>
          <w:lang w:eastAsia="zh-CN"/>
        </w:rPr>
        <w:t>RedCap</w:t>
      </w:r>
      <w:proofErr w:type="spellEnd"/>
      <w:r w:rsidR="00CC0F9B" w:rsidRPr="008D1141">
        <w:rPr>
          <w:lang w:eastAsia="zh-CN"/>
        </w:rPr>
        <w:t xml:space="preserve"> UE</w:t>
      </w:r>
      <w:r w:rsidRPr="008D1141">
        <w:rPr>
          <w:lang w:eastAsia="zh-CN"/>
        </w:rPr>
        <w:t>.</w:t>
      </w:r>
    </w:p>
    <w:p w14:paraId="280C6842" w14:textId="48BB74F8" w:rsidR="00AE4DF0" w:rsidRDefault="00853D8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A833485" w14:textId="1417EB81" w:rsidR="00240B68" w:rsidRPr="00240B68" w:rsidRDefault="00240B68" w:rsidP="00240B68">
      <w:pPr>
        <w:rPr>
          <w:rFonts w:eastAsiaTheme="minorEastAsia"/>
          <w:lang w:val="en-US" w:eastAsia="zh-TW"/>
        </w:rPr>
      </w:pPr>
      <w:r>
        <w:rPr>
          <w:rFonts w:eastAsiaTheme="minorEastAsia" w:hint="eastAsia"/>
          <w:lang w:val="en-US" w:eastAsia="zh-TW"/>
        </w:rPr>
        <w:t>W</w:t>
      </w:r>
      <w:r>
        <w:rPr>
          <w:rFonts w:eastAsiaTheme="minorEastAsia"/>
          <w:lang w:val="en-US" w:eastAsia="zh-TW"/>
        </w:rPr>
        <w:t>e provide simulation results in Table 2 and Table 4 based on the assumption in Table 1 and Table 3 respectively.</w:t>
      </w:r>
    </w:p>
    <w:p w14:paraId="5FD35398" w14:textId="00C28D59" w:rsidR="00D53C2F" w:rsidRDefault="005361B6" w:rsidP="005361B6">
      <w:pPr>
        <w:spacing w:after="0"/>
        <w:jc w:val="center"/>
        <w:rPr>
          <w:rFonts w:eastAsiaTheme="minorEastAsia"/>
          <w:lang w:val="en-US" w:eastAsia="zh-TW"/>
        </w:rPr>
      </w:pPr>
      <w:r w:rsidRPr="008D1141">
        <w:rPr>
          <w:rFonts w:eastAsiaTheme="minorEastAsia"/>
          <w:lang w:val="en-US" w:eastAsia="zh-TW"/>
        </w:rPr>
        <w:t>Table 1. Simulation assumptions for FDD</w:t>
      </w:r>
    </w:p>
    <w:p w14:paraId="42B53EB0" w14:textId="77777777" w:rsidR="007C3342" w:rsidRPr="008D1141" w:rsidRDefault="007C3342" w:rsidP="005361B6">
      <w:pPr>
        <w:spacing w:after="0"/>
        <w:jc w:val="center"/>
        <w:rPr>
          <w:rFonts w:eastAsiaTheme="minorEastAsia"/>
          <w:lang w:val="en-US"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9"/>
        <w:gridCol w:w="1688"/>
        <w:gridCol w:w="1676"/>
        <w:gridCol w:w="1089"/>
        <w:gridCol w:w="985"/>
        <w:gridCol w:w="1796"/>
      </w:tblGrid>
      <w:tr w:rsidR="007C3342" w:rsidRPr="007C3342" w14:paraId="3F7C2CAC" w14:textId="77777777" w:rsidTr="007C3342">
        <w:trPr>
          <w:trHeight w:val="611"/>
          <w:jc w:val="center"/>
        </w:trPr>
        <w:tc>
          <w:tcPr>
            <w:tcW w:w="1329" w:type="dxa"/>
            <w:shd w:val="clear" w:color="auto" w:fill="E7E6E6" w:themeFill="background2"/>
            <w:tcMar>
              <w:top w:w="80" w:type="dxa"/>
              <w:left w:w="80" w:type="dxa"/>
              <w:bottom w:w="80" w:type="dxa"/>
              <w:right w:w="80" w:type="dxa"/>
            </w:tcMar>
            <w:hideMark/>
          </w:tcPr>
          <w:p w14:paraId="2FA5B53D" w14:textId="77777777" w:rsidR="007C3342" w:rsidRPr="007C3342" w:rsidRDefault="007C3342" w:rsidP="007C3342">
            <w:pPr>
              <w:spacing w:after="0"/>
              <w:jc w:val="center"/>
              <w:rPr>
                <w:rFonts w:eastAsiaTheme="minorEastAsia"/>
                <w:lang w:val="en-US" w:eastAsia="zh-TW"/>
              </w:rPr>
            </w:pPr>
            <w:r w:rsidRPr="007C3342">
              <w:rPr>
                <w:rFonts w:eastAsiaTheme="minorEastAsia"/>
                <w:b/>
                <w:bCs/>
                <w:lang w:val="en-US" w:eastAsia="zh-TW"/>
              </w:rPr>
              <w:t>1Rx UE or 2Rx UE</w:t>
            </w:r>
          </w:p>
        </w:tc>
        <w:tc>
          <w:tcPr>
            <w:tcW w:w="1688" w:type="dxa"/>
            <w:shd w:val="clear" w:color="auto" w:fill="E7E6E6" w:themeFill="background2"/>
            <w:tcMar>
              <w:top w:w="80" w:type="dxa"/>
              <w:left w:w="80" w:type="dxa"/>
              <w:bottom w:w="80" w:type="dxa"/>
              <w:right w:w="80" w:type="dxa"/>
            </w:tcMar>
            <w:hideMark/>
          </w:tcPr>
          <w:p w14:paraId="03269F75" w14:textId="77777777" w:rsidR="007C3342" w:rsidRPr="007C3342" w:rsidRDefault="007C3342" w:rsidP="007C3342">
            <w:pPr>
              <w:spacing w:after="0"/>
              <w:jc w:val="center"/>
              <w:rPr>
                <w:rFonts w:eastAsiaTheme="minorEastAsia"/>
                <w:lang w:val="en-US" w:eastAsia="zh-TW"/>
              </w:rPr>
            </w:pPr>
            <w:r w:rsidRPr="007C3342">
              <w:rPr>
                <w:rFonts w:eastAsiaTheme="minorEastAsia"/>
                <w:b/>
                <w:bCs/>
                <w:lang w:val="en-US" w:eastAsia="zh-TW"/>
              </w:rPr>
              <w:t>Reference</w:t>
            </w:r>
          </w:p>
        </w:tc>
        <w:tc>
          <w:tcPr>
            <w:tcW w:w="1676" w:type="dxa"/>
            <w:shd w:val="clear" w:color="auto" w:fill="E7E6E6" w:themeFill="background2"/>
            <w:tcMar>
              <w:top w:w="80" w:type="dxa"/>
              <w:left w:w="80" w:type="dxa"/>
              <w:bottom w:w="80" w:type="dxa"/>
              <w:right w:w="80" w:type="dxa"/>
            </w:tcMar>
            <w:hideMark/>
          </w:tcPr>
          <w:p w14:paraId="7BC00B1D" w14:textId="77777777" w:rsidR="007C3342" w:rsidRPr="007C3342" w:rsidRDefault="007C3342" w:rsidP="007C3342">
            <w:pPr>
              <w:spacing w:after="0"/>
              <w:jc w:val="center"/>
              <w:rPr>
                <w:rFonts w:eastAsiaTheme="minorEastAsia"/>
                <w:lang w:val="en-US" w:eastAsia="zh-TW"/>
              </w:rPr>
            </w:pPr>
            <w:r w:rsidRPr="007C3342">
              <w:rPr>
                <w:rFonts w:eastAsiaTheme="minorEastAsia"/>
                <w:b/>
                <w:bCs/>
                <w:lang w:val="en-US" w:eastAsia="zh-TW"/>
              </w:rPr>
              <w:t>PMI test</w:t>
            </w:r>
          </w:p>
        </w:tc>
        <w:tc>
          <w:tcPr>
            <w:tcW w:w="1089" w:type="dxa"/>
            <w:shd w:val="clear" w:color="auto" w:fill="E7E6E6" w:themeFill="background2"/>
            <w:tcMar>
              <w:top w:w="80" w:type="dxa"/>
              <w:left w:w="80" w:type="dxa"/>
              <w:bottom w:w="80" w:type="dxa"/>
              <w:right w:w="80" w:type="dxa"/>
            </w:tcMar>
            <w:hideMark/>
          </w:tcPr>
          <w:p w14:paraId="11775FE9" w14:textId="77777777" w:rsidR="007C3342" w:rsidRPr="007C3342" w:rsidRDefault="007C3342" w:rsidP="007C3342">
            <w:pPr>
              <w:spacing w:after="0"/>
              <w:jc w:val="center"/>
              <w:rPr>
                <w:rFonts w:eastAsiaTheme="minorEastAsia"/>
                <w:lang w:val="en-US" w:eastAsia="zh-TW"/>
              </w:rPr>
            </w:pPr>
            <w:r w:rsidRPr="007C3342">
              <w:rPr>
                <w:rFonts w:eastAsiaTheme="minorEastAsia"/>
                <w:b/>
                <w:bCs/>
                <w:lang w:val="en-US" w:eastAsia="zh-TW"/>
              </w:rPr>
              <w:t>CBW / SCS</w:t>
            </w:r>
          </w:p>
        </w:tc>
        <w:tc>
          <w:tcPr>
            <w:tcW w:w="985" w:type="dxa"/>
            <w:shd w:val="clear" w:color="auto" w:fill="E7E6E6" w:themeFill="background2"/>
            <w:tcMar>
              <w:top w:w="80" w:type="dxa"/>
              <w:left w:w="80" w:type="dxa"/>
              <w:bottom w:w="80" w:type="dxa"/>
              <w:right w:w="80" w:type="dxa"/>
            </w:tcMar>
            <w:hideMark/>
          </w:tcPr>
          <w:p w14:paraId="2BA72851" w14:textId="77777777" w:rsidR="007C3342" w:rsidRPr="007C3342" w:rsidRDefault="007C3342" w:rsidP="007C3342">
            <w:pPr>
              <w:spacing w:after="0"/>
              <w:jc w:val="center"/>
              <w:rPr>
                <w:rFonts w:eastAsiaTheme="minorEastAsia"/>
                <w:lang w:val="en-US" w:eastAsia="zh-TW"/>
              </w:rPr>
            </w:pPr>
            <w:r w:rsidRPr="007C3342">
              <w:rPr>
                <w:rFonts w:eastAsiaTheme="minorEastAsia"/>
                <w:b/>
                <w:bCs/>
                <w:lang w:val="en-US" w:eastAsia="zh-TW"/>
              </w:rPr>
              <w:t>Tx ports</w:t>
            </w:r>
          </w:p>
        </w:tc>
        <w:tc>
          <w:tcPr>
            <w:tcW w:w="1796" w:type="dxa"/>
            <w:shd w:val="clear" w:color="auto" w:fill="E7E6E6" w:themeFill="background2"/>
            <w:tcMar>
              <w:top w:w="80" w:type="dxa"/>
              <w:left w:w="80" w:type="dxa"/>
              <w:bottom w:w="80" w:type="dxa"/>
              <w:right w:w="80" w:type="dxa"/>
            </w:tcMar>
            <w:hideMark/>
          </w:tcPr>
          <w:p w14:paraId="46C26785" w14:textId="77777777" w:rsidR="007C3342" w:rsidRPr="007C3342" w:rsidRDefault="007C3342" w:rsidP="007C3342">
            <w:pPr>
              <w:spacing w:after="0"/>
              <w:jc w:val="center"/>
              <w:rPr>
                <w:rFonts w:eastAsiaTheme="minorEastAsia"/>
                <w:lang w:val="en-US" w:eastAsia="zh-TW"/>
              </w:rPr>
            </w:pPr>
            <w:r w:rsidRPr="007C3342">
              <w:rPr>
                <w:rFonts w:eastAsiaTheme="minorEastAsia"/>
                <w:b/>
                <w:bCs/>
                <w:lang w:val="en-US" w:eastAsia="zh-TW"/>
              </w:rPr>
              <w:t>Antenna Configuration</w:t>
            </w:r>
          </w:p>
        </w:tc>
      </w:tr>
      <w:tr w:rsidR="007C3342" w:rsidRPr="007C3342" w14:paraId="78AA7849" w14:textId="77777777" w:rsidTr="007C3342">
        <w:trPr>
          <w:jc w:val="center"/>
        </w:trPr>
        <w:tc>
          <w:tcPr>
            <w:tcW w:w="1329" w:type="dxa"/>
            <w:tcMar>
              <w:top w:w="80" w:type="dxa"/>
              <w:left w:w="80" w:type="dxa"/>
              <w:bottom w:w="80" w:type="dxa"/>
              <w:right w:w="80" w:type="dxa"/>
            </w:tcMar>
            <w:hideMark/>
          </w:tcPr>
          <w:p w14:paraId="19CA956F" w14:textId="77777777" w:rsidR="007C3342" w:rsidRPr="007C3342" w:rsidRDefault="007C3342" w:rsidP="007C3342">
            <w:pPr>
              <w:spacing w:after="0"/>
              <w:jc w:val="center"/>
              <w:rPr>
                <w:rFonts w:eastAsiaTheme="minorEastAsia"/>
                <w:lang w:val="en-US" w:eastAsia="zh-TW"/>
              </w:rPr>
            </w:pPr>
            <w:r w:rsidRPr="007C3342">
              <w:rPr>
                <w:rFonts w:eastAsiaTheme="minorEastAsia"/>
                <w:lang w:val="en-US" w:eastAsia="zh-TW"/>
              </w:rPr>
              <w:t>1Rx</w:t>
            </w:r>
          </w:p>
        </w:tc>
        <w:tc>
          <w:tcPr>
            <w:tcW w:w="1688" w:type="dxa"/>
            <w:tcMar>
              <w:top w:w="80" w:type="dxa"/>
              <w:left w:w="80" w:type="dxa"/>
              <w:bottom w:w="80" w:type="dxa"/>
              <w:right w:w="80" w:type="dxa"/>
            </w:tcMar>
            <w:hideMark/>
          </w:tcPr>
          <w:p w14:paraId="0BD379BA" w14:textId="77777777" w:rsidR="007C3342" w:rsidRPr="007C3342" w:rsidRDefault="007C3342" w:rsidP="007C3342">
            <w:pPr>
              <w:spacing w:after="0"/>
              <w:jc w:val="center"/>
              <w:rPr>
                <w:rFonts w:eastAsiaTheme="minorEastAsia"/>
                <w:lang w:val="en-US" w:eastAsia="zh-TW"/>
              </w:rPr>
            </w:pPr>
            <w:r w:rsidRPr="007C3342">
              <w:rPr>
                <w:rFonts w:eastAsiaTheme="minorEastAsia"/>
                <w:lang w:val="en-US" w:eastAsia="zh-TW"/>
              </w:rPr>
              <w:t>Table 6.3.2.1.1-1 Test 1</w:t>
            </w:r>
          </w:p>
        </w:tc>
        <w:tc>
          <w:tcPr>
            <w:tcW w:w="1676" w:type="dxa"/>
            <w:tcMar>
              <w:top w:w="80" w:type="dxa"/>
              <w:left w:w="80" w:type="dxa"/>
              <w:bottom w:w="80" w:type="dxa"/>
              <w:right w:w="80" w:type="dxa"/>
            </w:tcMar>
            <w:hideMark/>
          </w:tcPr>
          <w:p w14:paraId="4AF1831A" w14:textId="77777777" w:rsidR="007C3342" w:rsidRPr="007C3342" w:rsidRDefault="007C3342" w:rsidP="007C3342">
            <w:pPr>
              <w:spacing w:after="0"/>
              <w:jc w:val="center"/>
              <w:rPr>
                <w:rFonts w:eastAsiaTheme="minorEastAsia"/>
                <w:lang w:val="en-US" w:eastAsia="zh-TW"/>
              </w:rPr>
            </w:pPr>
            <w:r w:rsidRPr="007C3342">
              <w:rPr>
                <w:rFonts w:eastAsiaTheme="minorEastAsia"/>
                <w:lang w:val="en-US" w:eastAsia="zh-TW"/>
              </w:rPr>
              <w:t>Single PMI, Type I, rank 1</w:t>
            </w:r>
          </w:p>
        </w:tc>
        <w:tc>
          <w:tcPr>
            <w:tcW w:w="1089" w:type="dxa"/>
            <w:tcMar>
              <w:top w:w="80" w:type="dxa"/>
              <w:left w:w="80" w:type="dxa"/>
              <w:bottom w:w="80" w:type="dxa"/>
              <w:right w:w="80" w:type="dxa"/>
            </w:tcMar>
            <w:hideMark/>
          </w:tcPr>
          <w:p w14:paraId="2E3F4E91" w14:textId="77777777" w:rsidR="007C3342" w:rsidRPr="007C3342" w:rsidRDefault="007C3342" w:rsidP="007C3342">
            <w:pPr>
              <w:spacing w:after="0"/>
              <w:jc w:val="center"/>
              <w:rPr>
                <w:rFonts w:eastAsiaTheme="minorEastAsia"/>
                <w:lang w:val="en-US" w:eastAsia="zh-TW"/>
              </w:rPr>
            </w:pPr>
            <w:r w:rsidRPr="007C3342">
              <w:rPr>
                <w:rFonts w:eastAsiaTheme="minorEastAsia"/>
                <w:lang w:val="en-US" w:eastAsia="zh-TW"/>
              </w:rPr>
              <w:t>10 / 15</w:t>
            </w:r>
          </w:p>
        </w:tc>
        <w:tc>
          <w:tcPr>
            <w:tcW w:w="985" w:type="dxa"/>
            <w:tcMar>
              <w:top w:w="80" w:type="dxa"/>
              <w:left w:w="80" w:type="dxa"/>
              <w:bottom w:w="80" w:type="dxa"/>
              <w:right w:w="80" w:type="dxa"/>
            </w:tcMar>
            <w:hideMark/>
          </w:tcPr>
          <w:p w14:paraId="4DB5ED83" w14:textId="77777777" w:rsidR="007C3342" w:rsidRPr="007C3342" w:rsidRDefault="007C3342" w:rsidP="007C3342">
            <w:pPr>
              <w:spacing w:after="0"/>
              <w:jc w:val="center"/>
              <w:rPr>
                <w:rFonts w:eastAsiaTheme="minorEastAsia"/>
                <w:lang w:val="en-US" w:eastAsia="zh-TW"/>
              </w:rPr>
            </w:pPr>
            <w:r w:rsidRPr="007C3342">
              <w:rPr>
                <w:rFonts w:eastAsiaTheme="minorEastAsia"/>
                <w:lang w:val="en-US" w:eastAsia="zh-TW"/>
              </w:rPr>
              <w:t>4</w:t>
            </w:r>
          </w:p>
        </w:tc>
        <w:tc>
          <w:tcPr>
            <w:tcW w:w="1796" w:type="dxa"/>
            <w:tcMar>
              <w:top w:w="80" w:type="dxa"/>
              <w:left w:w="80" w:type="dxa"/>
              <w:bottom w:w="80" w:type="dxa"/>
              <w:right w:w="80" w:type="dxa"/>
            </w:tcMar>
            <w:hideMark/>
          </w:tcPr>
          <w:p w14:paraId="57659673" w14:textId="77777777" w:rsidR="007C3342" w:rsidRPr="007C3342" w:rsidRDefault="007C3342" w:rsidP="007C3342">
            <w:pPr>
              <w:spacing w:after="0"/>
              <w:jc w:val="center"/>
              <w:rPr>
                <w:rFonts w:eastAsiaTheme="minorEastAsia"/>
                <w:lang w:val="en-US" w:eastAsia="zh-TW"/>
              </w:rPr>
            </w:pPr>
            <w:r w:rsidRPr="007C3342">
              <w:rPr>
                <w:rFonts w:eastAsiaTheme="minorEastAsia"/>
                <w:lang w:val="en-US" w:eastAsia="zh-TW"/>
              </w:rPr>
              <w:t>4 x 1 ULA high</w:t>
            </w:r>
          </w:p>
        </w:tc>
      </w:tr>
    </w:tbl>
    <w:p w14:paraId="11C68818" w14:textId="149187BE" w:rsidR="005361B6" w:rsidRDefault="005361B6" w:rsidP="005361B6">
      <w:pPr>
        <w:spacing w:after="0"/>
        <w:jc w:val="center"/>
        <w:rPr>
          <w:rFonts w:eastAsiaTheme="minorEastAsia"/>
          <w:lang w:val="en-US" w:eastAsia="zh-TW"/>
        </w:rPr>
      </w:pPr>
    </w:p>
    <w:p w14:paraId="2E1144EA" w14:textId="7259AEEE" w:rsidR="00F37605" w:rsidRDefault="006254F1" w:rsidP="005361B6">
      <w:pPr>
        <w:spacing w:after="0"/>
        <w:jc w:val="center"/>
        <w:rPr>
          <w:rFonts w:eastAsiaTheme="minorEastAsia"/>
          <w:lang w:val="en-US" w:eastAsia="zh-TW"/>
        </w:rPr>
      </w:pPr>
      <w:r>
        <w:rPr>
          <w:rFonts w:eastAsiaTheme="minorEastAsia"/>
          <w:lang w:val="en-US" w:eastAsia="zh-TW"/>
        </w:rPr>
        <w:t>Table 2. Simulation results for FDD</w:t>
      </w:r>
    </w:p>
    <w:p w14:paraId="3B0EAACE" w14:textId="3CBB6565" w:rsidR="00F37605" w:rsidRDefault="00F37605" w:rsidP="005361B6">
      <w:pPr>
        <w:spacing w:after="0"/>
        <w:jc w:val="center"/>
        <w:rPr>
          <w:rFonts w:eastAsiaTheme="minorEastAsia"/>
          <w:lang w:val="en-US" w:eastAsia="zh-TW"/>
        </w:rPr>
      </w:pPr>
    </w:p>
    <w:tbl>
      <w:tblPr>
        <w:tblStyle w:val="a9"/>
        <w:tblW w:w="0" w:type="auto"/>
        <w:jc w:val="center"/>
        <w:tblLook w:val="04A0" w:firstRow="1" w:lastRow="0" w:firstColumn="1" w:lastColumn="0" w:noHBand="0" w:noVBand="1"/>
      </w:tblPr>
      <w:tblGrid>
        <w:gridCol w:w="1937"/>
        <w:gridCol w:w="1937"/>
        <w:gridCol w:w="1938"/>
      </w:tblGrid>
      <w:tr w:rsidR="00F37605" w14:paraId="7679EEFC" w14:textId="77777777" w:rsidTr="00F37605">
        <w:trPr>
          <w:jc w:val="center"/>
        </w:trPr>
        <w:tc>
          <w:tcPr>
            <w:tcW w:w="1937" w:type="dxa"/>
            <w:shd w:val="clear" w:color="auto" w:fill="E7E6E6" w:themeFill="background2"/>
          </w:tcPr>
          <w:p w14:paraId="12A0DDB4" w14:textId="2B93BA6C" w:rsidR="00F37605" w:rsidRDefault="00F37605" w:rsidP="005361B6">
            <w:pPr>
              <w:spacing w:after="0"/>
              <w:jc w:val="center"/>
              <w:rPr>
                <w:rFonts w:eastAsiaTheme="minorEastAsia"/>
                <w:lang w:val="en-US" w:eastAsia="zh-TW"/>
              </w:rPr>
            </w:pPr>
            <w:r>
              <w:rPr>
                <w:rFonts w:eastAsiaTheme="minorEastAsia" w:hint="eastAsia"/>
                <w:lang w:val="en-US" w:eastAsia="zh-TW"/>
              </w:rPr>
              <w:t>M</w:t>
            </w:r>
            <w:r>
              <w:rPr>
                <w:rFonts w:eastAsiaTheme="minorEastAsia"/>
                <w:lang w:val="en-US" w:eastAsia="zh-TW"/>
              </w:rPr>
              <w:t>CS</w:t>
            </w:r>
          </w:p>
        </w:tc>
        <w:tc>
          <w:tcPr>
            <w:tcW w:w="1937" w:type="dxa"/>
            <w:shd w:val="clear" w:color="auto" w:fill="E7E6E6" w:themeFill="background2"/>
          </w:tcPr>
          <w:p w14:paraId="406609DF" w14:textId="1FD4A0E1" w:rsidR="00F37605" w:rsidRDefault="00F37605" w:rsidP="005361B6">
            <w:pPr>
              <w:spacing w:after="0"/>
              <w:jc w:val="center"/>
              <w:rPr>
                <w:rFonts w:eastAsiaTheme="minorEastAsia"/>
                <w:lang w:val="en-US" w:eastAsia="zh-TW"/>
              </w:rPr>
            </w:pPr>
            <w:r>
              <w:rPr>
                <w:rFonts w:eastAsiaTheme="minorEastAsia" w:hint="eastAsia"/>
                <w:lang w:val="en-US" w:eastAsia="zh-TW"/>
              </w:rPr>
              <w:t>S</w:t>
            </w:r>
            <w:r>
              <w:rPr>
                <w:rFonts w:eastAsiaTheme="minorEastAsia"/>
                <w:lang w:val="en-US" w:eastAsia="zh-TW"/>
              </w:rPr>
              <w:t>NR @ 90% Maximum throughput</w:t>
            </w:r>
          </w:p>
        </w:tc>
        <w:tc>
          <w:tcPr>
            <w:tcW w:w="1938" w:type="dxa"/>
            <w:shd w:val="clear" w:color="auto" w:fill="E7E6E6" w:themeFill="background2"/>
          </w:tcPr>
          <w:p w14:paraId="6A78BBA6" w14:textId="77777777" w:rsidR="0043502C" w:rsidRDefault="00F37605" w:rsidP="005361B6">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hroughput ratio</w:t>
            </w:r>
            <w:r w:rsidR="0043502C">
              <w:rPr>
                <w:rFonts w:eastAsiaTheme="minorEastAsia"/>
                <w:lang w:val="en-US" w:eastAsia="zh-TW"/>
              </w:rPr>
              <w:t xml:space="preserve"> </w:t>
            </w:r>
          </w:p>
          <w:p w14:paraId="259594CB" w14:textId="37A906DA" w:rsidR="00F37605" w:rsidRDefault="0043502C" w:rsidP="005361B6">
            <w:pPr>
              <w:spacing w:after="0"/>
              <w:jc w:val="center"/>
              <w:rPr>
                <w:rFonts w:eastAsiaTheme="minorEastAsia"/>
                <w:lang w:val="en-US" w:eastAsia="zh-TW"/>
              </w:rPr>
            </w:pPr>
            <w:r w:rsidRPr="00DD192E">
              <w:rPr>
                <w:rFonts w:eastAsia="SimSun"/>
                <w:lang w:val="en-US" w:eastAsia="zh-CN"/>
              </w:rPr>
              <w:t>γ</w:t>
            </w:r>
          </w:p>
        </w:tc>
      </w:tr>
      <w:tr w:rsidR="00F37605" w14:paraId="11E4D2B2" w14:textId="77777777" w:rsidTr="005E672B">
        <w:trPr>
          <w:trHeight w:val="64"/>
          <w:jc w:val="center"/>
        </w:trPr>
        <w:tc>
          <w:tcPr>
            <w:tcW w:w="1937" w:type="dxa"/>
            <w:shd w:val="clear" w:color="auto" w:fill="auto"/>
          </w:tcPr>
          <w:p w14:paraId="763CE6DB" w14:textId="357B84A8" w:rsidR="00F37605" w:rsidRDefault="006254F1" w:rsidP="00F37605">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3</w:t>
            </w:r>
          </w:p>
        </w:tc>
        <w:tc>
          <w:tcPr>
            <w:tcW w:w="1937" w:type="dxa"/>
            <w:shd w:val="clear" w:color="auto" w:fill="auto"/>
            <w:vAlign w:val="bottom"/>
          </w:tcPr>
          <w:p w14:paraId="19715DD1" w14:textId="71D0C45C" w:rsidR="00F37605" w:rsidRDefault="00F37605" w:rsidP="00F37605">
            <w:pPr>
              <w:spacing w:after="0"/>
              <w:jc w:val="center"/>
              <w:rPr>
                <w:rFonts w:eastAsiaTheme="minorEastAsia"/>
                <w:lang w:val="en-US" w:eastAsia="zh-TW"/>
              </w:rPr>
            </w:pPr>
            <w:r>
              <w:t>7</w:t>
            </w:r>
            <w:r>
              <w:rPr>
                <w:rFonts w:hint="eastAsia"/>
              </w:rPr>
              <w:t>.6</w:t>
            </w:r>
          </w:p>
        </w:tc>
        <w:tc>
          <w:tcPr>
            <w:tcW w:w="1938" w:type="dxa"/>
            <w:shd w:val="clear" w:color="auto" w:fill="auto"/>
            <w:vAlign w:val="bottom"/>
          </w:tcPr>
          <w:p w14:paraId="2D28D0F3" w14:textId="73C5C560" w:rsidR="00F37605" w:rsidRPr="000C5C8F" w:rsidRDefault="000C5C8F" w:rsidP="00F37605">
            <w:pPr>
              <w:spacing w:after="0"/>
              <w:jc w:val="center"/>
              <w:rPr>
                <w:rFonts w:eastAsiaTheme="minorEastAsia"/>
                <w:lang w:val="en-US" w:eastAsia="zh-TW"/>
              </w:rPr>
            </w:pPr>
            <w:r>
              <w:rPr>
                <w:rFonts w:eastAsiaTheme="minorEastAsia" w:hint="eastAsia"/>
                <w:lang w:eastAsia="zh-TW"/>
              </w:rPr>
              <w:t>2</w:t>
            </w:r>
            <w:r>
              <w:rPr>
                <w:rFonts w:eastAsiaTheme="minorEastAsia"/>
                <w:lang w:eastAsia="zh-TW"/>
              </w:rPr>
              <w:t>.3</w:t>
            </w:r>
          </w:p>
        </w:tc>
      </w:tr>
    </w:tbl>
    <w:p w14:paraId="7C2DB53F" w14:textId="77777777" w:rsidR="00F37605" w:rsidRDefault="00F37605" w:rsidP="005361B6">
      <w:pPr>
        <w:spacing w:after="0"/>
        <w:jc w:val="center"/>
        <w:rPr>
          <w:rFonts w:eastAsiaTheme="minorEastAsia"/>
          <w:lang w:val="en-US" w:eastAsia="zh-TW"/>
        </w:rPr>
      </w:pPr>
    </w:p>
    <w:p w14:paraId="7B9C5884" w14:textId="77777777" w:rsidR="001C0E50" w:rsidRDefault="001C0E50" w:rsidP="005361B6">
      <w:pPr>
        <w:spacing w:after="0"/>
        <w:jc w:val="center"/>
        <w:rPr>
          <w:rFonts w:eastAsiaTheme="minorEastAsia"/>
          <w:lang w:val="en-US" w:eastAsia="zh-TW"/>
        </w:rPr>
      </w:pPr>
    </w:p>
    <w:p w14:paraId="291826AC" w14:textId="125DF44D" w:rsidR="007C3342" w:rsidRDefault="007C3342" w:rsidP="007C3342">
      <w:pPr>
        <w:spacing w:after="0"/>
        <w:jc w:val="center"/>
        <w:rPr>
          <w:rFonts w:eastAsiaTheme="minorEastAsia"/>
          <w:lang w:val="en-US" w:eastAsia="zh-TW"/>
        </w:rPr>
      </w:pPr>
      <w:r w:rsidRPr="008D1141">
        <w:rPr>
          <w:rFonts w:eastAsiaTheme="minorEastAsia"/>
          <w:lang w:val="en-US" w:eastAsia="zh-TW"/>
        </w:rPr>
        <w:t xml:space="preserve">Table </w:t>
      </w:r>
      <w:r w:rsidR="004E2024">
        <w:rPr>
          <w:rFonts w:eastAsiaTheme="minorEastAsia"/>
          <w:lang w:val="en-US" w:eastAsia="zh-TW"/>
        </w:rPr>
        <w:t>3</w:t>
      </w:r>
      <w:r w:rsidRPr="008D1141">
        <w:rPr>
          <w:rFonts w:eastAsiaTheme="minorEastAsia"/>
          <w:lang w:val="en-US" w:eastAsia="zh-TW"/>
        </w:rPr>
        <w:t xml:space="preserve">. Simulation assumptions for </w:t>
      </w:r>
      <w:r>
        <w:rPr>
          <w:rFonts w:eastAsiaTheme="minorEastAsia"/>
          <w:lang w:val="en-US" w:eastAsia="zh-TW"/>
        </w:rPr>
        <w:t>T</w:t>
      </w:r>
      <w:r w:rsidRPr="008D1141">
        <w:rPr>
          <w:rFonts w:eastAsiaTheme="minorEastAsia"/>
          <w:lang w:val="en-US" w:eastAsia="zh-TW"/>
        </w:rPr>
        <w:t>DD</w:t>
      </w:r>
    </w:p>
    <w:p w14:paraId="50D8D2B4" w14:textId="06E1A587" w:rsidR="007C3342" w:rsidRDefault="007C3342" w:rsidP="005361B6">
      <w:pPr>
        <w:spacing w:after="0"/>
        <w:jc w:val="center"/>
        <w:rPr>
          <w:rFonts w:eastAsiaTheme="minorEastAsia"/>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9"/>
        <w:gridCol w:w="1683"/>
        <w:gridCol w:w="1669"/>
        <w:gridCol w:w="1104"/>
        <w:gridCol w:w="981"/>
        <w:gridCol w:w="1810"/>
        <w:gridCol w:w="1053"/>
      </w:tblGrid>
      <w:tr w:rsidR="001C0E50" w:rsidRPr="001C0E50" w14:paraId="166599FF" w14:textId="77777777" w:rsidTr="001C0E50">
        <w:tc>
          <w:tcPr>
            <w:tcW w:w="1680" w:type="dxa"/>
            <w:shd w:val="clear" w:color="auto" w:fill="E7E6E6" w:themeFill="background2"/>
            <w:tcMar>
              <w:top w:w="80" w:type="dxa"/>
              <w:left w:w="80" w:type="dxa"/>
              <w:bottom w:w="80" w:type="dxa"/>
              <w:right w:w="80" w:type="dxa"/>
            </w:tcMar>
            <w:hideMark/>
          </w:tcPr>
          <w:p w14:paraId="56EFFFF3" w14:textId="77777777" w:rsidR="001C0E50" w:rsidRPr="001C0E50" w:rsidRDefault="001C0E50" w:rsidP="001C0E50">
            <w:pPr>
              <w:spacing w:after="0"/>
              <w:jc w:val="center"/>
              <w:rPr>
                <w:rFonts w:eastAsiaTheme="minorEastAsia"/>
                <w:lang w:val="en-US" w:eastAsia="zh-TW"/>
              </w:rPr>
            </w:pPr>
            <w:r w:rsidRPr="001C0E50">
              <w:rPr>
                <w:rFonts w:eastAsiaTheme="minorEastAsia"/>
                <w:b/>
                <w:bCs/>
                <w:lang w:val="en-US" w:eastAsia="zh-TW"/>
              </w:rPr>
              <w:t>1Rx UE or 2Rx UE</w:t>
            </w:r>
          </w:p>
        </w:tc>
        <w:tc>
          <w:tcPr>
            <w:tcW w:w="1968" w:type="dxa"/>
            <w:shd w:val="clear" w:color="auto" w:fill="E7E6E6" w:themeFill="background2"/>
            <w:tcMar>
              <w:top w:w="80" w:type="dxa"/>
              <w:left w:w="80" w:type="dxa"/>
              <w:bottom w:w="80" w:type="dxa"/>
              <w:right w:w="80" w:type="dxa"/>
            </w:tcMar>
            <w:hideMark/>
          </w:tcPr>
          <w:p w14:paraId="503AE218" w14:textId="77777777" w:rsidR="001C0E50" w:rsidRPr="001C0E50" w:rsidRDefault="001C0E50" w:rsidP="001C0E50">
            <w:pPr>
              <w:spacing w:after="0"/>
              <w:jc w:val="center"/>
              <w:rPr>
                <w:rFonts w:eastAsiaTheme="minorEastAsia"/>
                <w:lang w:val="en-US" w:eastAsia="zh-TW"/>
              </w:rPr>
            </w:pPr>
            <w:r w:rsidRPr="001C0E50">
              <w:rPr>
                <w:rFonts w:eastAsiaTheme="minorEastAsia"/>
                <w:b/>
                <w:bCs/>
                <w:lang w:val="en-US" w:eastAsia="zh-TW"/>
              </w:rPr>
              <w:t>Reference</w:t>
            </w:r>
          </w:p>
        </w:tc>
        <w:tc>
          <w:tcPr>
            <w:tcW w:w="2066" w:type="dxa"/>
            <w:shd w:val="clear" w:color="auto" w:fill="E7E6E6" w:themeFill="background2"/>
            <w:tcMar>
              <w:top w:w="80" w:type="dxa"/>
              <w:left w:w="80" w:type="dxa"/>
              <w:bottom w:w="80" w:type="dxa"/>
              <w:right w:w="80" w:type="dxa"/>
            </w:tcMar>
            <w:hideMark/>
          </w:tcPr>
          <w:p w14:paraId="7E00A43B" w14:textId="77777777" w:rsidR="001C0E50" w:rsidRPr="001C0E50" w:rsidRDefault="001C0E50" w:rsidP="001C0E50">
            <w:pPr>
              <w:spacing w:after="0"/>
              <w:jc w:val="center"/>
              <w:rPr>
                <w:rFonts w:eastAsiaTheme="minorEastAsia"/>
                <w:lang w:val="en-US" w:eastAsia="zh-TW"/>
              </w:rPr>
            </w:pPr>
            <w:r w:rsidRPr="001C0E50">
              <w:rPr>
                <w:rFonts w:eastAsiaTheme="minorEastAsia"/>
                <w:b/>
                <w:bCs/>
                <w:lang w:val="en-US" w:eastAsia="zh-TW"/>
              </w:rPr>
              <w:t>PMI test</w:t>
            </w:r>
          </w:p>
        </w:tc>
        <w:tc>
          <w:tcPr>
            <w:tcW w:w="1286" w:type="dxa"/>
            <w:shd w:val="clear" w:color="auto" w:fill="E7E6E6" w:themeFill="background2"/>
            <w:tcMar>
              <w:top w:w="80" w:type="dxa"/>
              <w:left w:w="80" w:type="dxa"/>
              <w:bottom w:w="80" w:type="dxa"/>
              <w:right w:w="80" w:type="dxa"/>
            </w:tcMar>
            <w:hideMark/>
          </w:tcPr>
          <w:p w14:paraId="79A972C0" w14:textId="77777777" w:rsidR="001C0E50" w:rsidRPr="001C0E50" w:rsidRDefault="001C0E50" w:rsidP="001C0E50">
            <w:pPr>
              <w:spacing w:after="0"/>
              <w:jc w:val="center"/>
              <w:rPr>
                <w:rFonts w:eastAsiaTheme="minorEastAsia"/>
                <w:lang w:val="en-US" w:eastAsia="zh-TW"/>
              </w:rPr>
            </w:pPr>
            <w:r w:rsidRPr="001C0E50">
              <w:rPr>
                <w:rFonts w:eastAsiaTheme="minorEastAsia"/>
                <w:b/>
                <w:bCs/>
                <w:lang w:val="en-US" w:eastAsia="zh-TW"/>
              </w:rPr>
              <w:t>CBW / SCS</w:t>
            </w:r>
          </w:p>
        </w:tc>
        <w:tc>
          <w:tcPr>
            <w:tcW w:w="1142" w:type="dxa"/>
            <w:shd w:val="clear" w:color="auto" w:fill="E7E6E6" w:themeFill="background2"/>
            <w:tcMar>
              <w:top w:w="80" w:type="dxa"/>
              <w:left w:w="80" w:type="dxa"/>
              <w:bottom w:w="80" w:type="dxa"/>
              <w:right w:w="80" w:type="dxa"/>
            </w:tcMar>
            <w:hideMark/>
          </w:tcPr>
          <w:p w14:paraId="74A431BF" w14:textId="77777777" w:rsidR="001C0E50" w:rsidRPr="001C0E50" w:rsidRDefault="001C0E50" w:rsidP="001C0E50">
            <w:pPr>
              <w:spacing w:after="0"/>
              <w:jc w:val="center"/>
              <w:rPr>
                <w:rFonts w:eastAsiaTheme="minorEastAsia"/>
                <w:lang w:val="en-US" w:eastAsia="zh-TW"/>
              </w:rPr>
            </w:pPr>
            <w:r w:rsidRPr="001C0E50">
              <w:rPr>
                <w:rFonts w:eastAsiaTheme="minorEastAsia"/>
                <w:b/>
                <w:bCs/>
                <w:lang w:val="en-US" w:eastAsia="zh-TW"/>
              </w:rPr>
              <w:t>Tx ports</w:t>
            </w:r>
          </w:p>
        </w:tc>
        <w:tc>
          <w:tcPr>
            <w:tcW w:w="1997" w:type="dxa"/>
            <w:shd w:val="clear" w:color="auto" w:fill="E7E6E6" w:themeFill="background2"/>
            <w:tcMar>
              <w:top w:w="80" w:type="dxa"/>
              <w:left w:w="80" w:type="dxa"/>
              <w:bottom w:w="80" w:type="dxa"/>
              <w:right w:w="80" w:type="dxa"/>
            </w:tcMar>
            <w:hideMark/>
          </w:tcPr>
          <w:p w14:paraId="5A157248" w14:textId="77777777" w:rsidR="001C0E50" w:rsidRPr="001C0E50" w:rsidRDefault="001C0E50" w:rsidP="001C0E50">
            <w:pPr>
              <w:spacing w:after="0"/>
              <w:jc w:val="center"/>
              <w:rPr>
                <w:rFonts w:eastAsiaTheme="minorEastAsia"/>
                <w:lang w:val="en-US" w:eastAsia="zh-TW"/>
              </w:rPr>
            </w:pPr>
            <w:r w:rsidRPr="001C0E50">
              <w:rPr>
                <w:rFonts w:eastAsiaTheme="minorEastAsia"/>
                <w:b/>
                <w:bCs/>
                <w:lang w:val="en-US" w:eastAsia="zh-TW"/>
              </w:rPr>
              <w:t>Antenna Configuration</w:t>
            </w:r>
          </w:p>
        </w:tc>
        <w:tc>
          <w:tcPr>
            <w:tcW w:w="1215" w:type="dxa"/>
            <w:shd w:val="clear" w:color="auto" w:fill="E7E6E6" w:themeFill="background2"/>
            <w:tcMar>
              <w:top w:w="80" w:type="dxa"/>
              <w:left w:w="80" w:type="dxa"/>
              <w:bottom w:w="80" w:type="dxa"/>
              <w:right w:w="80" w:type="dxa"/>
            </w:tcMar>
            <w:hideMark/>
          </w:tcPr>
          <w:p w14:paraId="03CE24C7" w14:textId="77777777" w:rsidR="001C0E50" w:rsidRPr="001C0E50" w:rsidRDefault="001C0E50" w:rsidP="001C0E50">
            <w:pPr>
              <w:spacing w:after="0"/>
              <w:jc w:val="center"/>
              <w:rPr>
                <w:rFonts w:eastAsiaTheme="minorEastAsia"/>
                <w:lang w:val="en-US" w:eastAsia="zh-TW"/>
              </w:rPr>
            </w:pPr>
            <w:r w:rsidRPr="001C0E50">
              <w:rPr>
                <w:rFonts w:eastAsiaTheme="minorEastAsia"/>
                <w:b/>
                <w:bCs/>
                <w:lang w:val="en-US" w:eastAsia="zh-TW"/>
              </w:rPr>
              <w:t>New / Reuse</w:t>
            </w:r>
          </w:p>
        </w:tc>
      </w:tr>
      <w:tr w:rsidR="001C0E50" w:rsidRPr="001C0E50" w14:paraId="4588CC9A" w14:textId="77777777" w:rsidTr="001C0E50">
        <w:tc>
          <w:tcPr>
            <w:tcW w:w="1652" w:type="dxa"/>
            <w:tcMar>
              <w:top w:w="80" w:type="dxa"/>
              <w:left w:w="80" w:type="dxa"/>
              <w:bottom w:w="80" w:type="dxa"/>
              <w:right w:w="80" w:type="dxa"/>
            </w:tcMar>
            <w:hideMark/>
          </w:tcPr>
          <w:p w14:paraId="52D18BD9"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1Rx</w:t>
            </w:r>
          </w:p>
        </w:tc>
        <w:tc>
          <w:tcPr>
            <w:tcW w:w="1968" w:type="dxa"/>
            <w:tcMar>
              <w:top w:w="80" w:type="dxa"/>
              <w:left w:w="80" w:type="dxa"/>
              <w:bottom w:w="80" w:type="dxa"/>
              <w:right w:w="80" w:type="dxa"/>
            </w:tcMar>
            <w:hideMark/>
          </w:tcPr>
          <w:p w14:paraId="4BEEF739"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Table 6.3.2.2.1-1 Test 1</w:t>
            </w:r>
          </w:p>
        </w:tc>
        <w:tc>
          <w:tcPr>
            <w:tcW w:w="2094" w:type="dxa"/>
            <w:tcMar>
              <w:top w:w="80" w:type="dxa"/>
              <w:left w:w="80" w:type="dxa"/>
              <w:bottom w:w="80" w:type="dxa"/>
              <w:right w:w="80" w:type="dxa"/>
            </w:tcMar>
            <w:hideMark/>
          </w:tcPr>
          <w:p w14:paraId="298F150F"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Single PMI, Type I, rank 1</w:t>
            </w:r>
          </w:p>
        </w:tc>
        <w:tc>
          <w:tcPr>
            <w:tcW w:w="1303" w:type="dxa"/>
            <w:tcMar>
              <w:top w:w="80" w:type="dxa"/>
              <w:left w:w="80" w:type="dxa"/>
              <w:bottom w:w="80" w:type="dxa"/>
              <w:right w:w="80" w:type="dxa"/>
            </w:tcMar>
            <w:hideMark/>
          </w:tcPr>
          <w:p w14:paraId="7127A1A2"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20 / 30</w:t>
            </w:r>
          </w:p>
        </w:tc>
        <w:tc>
          <w:tcPr>
            <w:tcW w:w="1142" w:type="dxa"/>
            <w:tcMar>
              <w:top w:w="80" w:type="dxa"/>
              <w:left w:w="80" w:type="dxa"/>
              <w:bottom w:w="80" w:type="dxa"/>
              <w:right w:w="80" w:type="dxa"/>
            </w:tcMar>
            <w:hideMark/>
          </w:tcPr>
          <w:p w14:paraId="1870C51B"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4</w:t>
            </w:r>
          </w:p>
        </w:tc>
        <w:tc>
          <w:tcPr>
            <w:tcW w:w="1970" w:type="dxa"/>
            <w:tcMar>
              <w:top w:w="80" w:type="dxa"/>
              <w:left w:w="80" w:type="dxa"/>
              <w:bottom w:w="80" w:type="dxa"/>
              <w:right w:w="80" w:type="dxa"/>
            </w:tcMar>
            <w:hideMark/>
          </w:tcPr>
          <w:p w14:paraId="39465D06"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4 x 1 ULA high</w:t>
            </w:r>
          </w:p>
        </w:tc>
        <w:tc>
          <w:tcPr>
            <w:tcW w:w="1161" w:type="dxa"/>
            <w:tcMar>
              <w:top w:w="80" w:type="dxa"/>
              <w:left w:w="80" w:type="dxa"/>
              <w:bottom w:w="80" w:type="dxa"/>
              <w:right w:w="80" w:type="dxa"/>
            </w:tcMar>
            <w:hideMark/>
          </w:tcPr>
          <w:p w14:paraId="5B6B7C34"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New</w:t>
            </w:r>
          </w:p>
        </w:tc>
      </w:tr>
      <w:tr w:rsidR="001C0E50" w:rsidRPr="001C0E50" w14:paraId="7E93171E" w14:textId="77777777" w:rsidTr="001C0E50">
        <w:tc>
          <w:tcPr>
            <w:tcW w:w="1652" w:type="dxa"/>
            <w:tcMar>
              <w:top w:w="80" w:type="dxa"/>
              <w:left w:w="80" w:type="dxa"/>
              <w:bottom w:w="80" w:type="dxa"/>
              <w:right w:w="80" w:type="dxa"/>
            </w:tcMar>
            <w:hideMark/>
          </w:tcPr>
          <w:p w14:paraId="2C1E177F"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2Rx</w:t>
            </w:r>
          </w:p>
        </w:tc>
        <w:tc>
          <w:tcPr>
            <w:tcW w:w="1968" w:type="dxa"/>
            <w:tcMar>
              <w:top w:w="80" w:type="dxa"/>
              <w:left w:w="80" w:type="dxa"/>
              <w:bottom w:w="80" w:type="dxa"/>
              <w:right w:w="80" w:type="dxa"/>
            </w:tcMar>
            <w:hideMark/>
          </w:tcPr>
          <w:p w14:paraId="19783E07"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Table 6.3.2.2.1-1 Test 1</w:t>
            </w:r>
          </w:p>
        </w:tc>
        <w:tc>
          <w:tcPr>
            <w:tcW w:w="2094" w:type="dxa"/>
            <w:tcMar>
              <w:top w:w="80" w:type="dxa"/>
              <w:left w:w="80" w:type="dxa"/>
              <w:bottom w:w="80" w:type="dxa"/>
              <w:right w:w="80" w:type="dxa"/>
            </w:tcMar>
            <w:hideMark/>
          </w:tcPr>
          <w:p w14:paraId="34F052AF"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Single PMI, Type I, rank 1</w:t>
            </w:r>
          </w:p>
        </w:tc>
        <w:tc>
          <w:tcPr>
            <w:tcW w:w="1303" w:type="dxa"/>
            <w:tcMar>
              <w:top w:w="80" w:type="dxa"/>
              <w:left w:w="80" w:type="dxa"/>
              <w:bottom w:w="80" w:type="dxa"/>
              <w:right w:w="80" w:type="dxa"/>
            </w:tcMar>
            <w:hideMark/>
          </w:tcPr>
          <w:p w14:paraId="02A0C9A3"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20 / 30</w:t>
            </w:r>
          </w:p>
        </w:tc>
        <w:tc>
          <w:tcPr>
            <w:tcW w:w="1142" w:type="dxa"/>
            <w:tcMar>
              <w:top w:w="80" w:type="dxa"/>
              <w:left w:w="80" w:type="dxa"/>
              <w:bottom w:w="80" w:type="dxa"/>
              <w:right w:w="80" w:type="dxa"/>
            </w:tcMar>
            <w:hideMark/>
          </w:tcPr>
          <w:p w14:paraId="6D641F52"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4</w:t>
            </w:r>
          </w:p>
        </w:tc>
        <w:tc>
          <w:tcPr>
            <w:tcW w:w="1997" w:type="dxa"/>
            <w:tcMar>
              <w:top w:w="80" w:type="dxa"/>
              <w:left w:w="80" w:type="dxa"/>
              <w:bottom w:w="80" w:type="dxa"/>
              <w:right w:w="80" w:type="dxa"/>
            </w:tcMar>
            <w:hideMark/>
          </w:tcPr>
          <w:p w14:paraId="351273F8"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4 x 2 XP high</w:t>
            </w:r>
          </w:p>
        </w:tc>
        <w:tc>
          <w:tcPr>
            <w:tcW w:w="1161" w:type="dxa"/>
            <w:tcMar>
              <w:top w:w="80" w:type="dxa"/>
              <w:left w:w="80" w:type="dxa"/>
              <w:bottom w:w="80" w:type="dxa"/>
              <w:right w:w="80" w:type="dxa"/>
            </w:tcMar>
            <w:hideMark/>
          </w:tcPr>
          <w:p w14:paraId="1FF7C025" w14:textId="77777777" w:rsidR="001C0E50" w:rsidRPr="001C0E50" w:rsidRDefault="001C0E50" w:rsidP="001C0E50">
            <w:pPr>
              <w:spacing w:after="0"/>
              <w:jc w:val="center"/>
              <w:rPr>
                <w:rFonts w:eastAsiaTheme="minorEastAsia"/>
                <w:lang w:val="en-US" w:eastAsia="zh-TW"/>
              </w:rPr>
            </w:pPr>
            <w:r w:rsidRPr="001C0E50">
              <w:rPr>
                <w:rFonts w:eastAsiaTheme="minorEastAsia"/>
                <w:lang w:val="en-US" w:eastAsia="zh-TW"/>
              </w:rPr>
              <w:t>New</w:t>
            </w:r>
          </w:p>
        </w:tc>
      </w:tr>
    </w:tbl>
    <w:p w14:paraId="5565FAE7" w14:textId="77777777" w:rsidR="003E666E" w:rsidRDefault="003E666E" w:rsidP="00DF48A8">
      <w:pPr>
        <w:spacing w:after="0"/>
        <w:jc w:val="both"/>
        <w:rPr>
          <w:rFonts w:eastAsiaTheme="minorEastAsia"/>
          <w:lang w:val="en-US" w:eastAsia="zh-TW"/>
        </w:rPr>
      </w:pPr>
    </w:p>
    <w:p w14:paraId="118D16AC" w14:textId="6CAB86A5" w:rsidR="00FD080A" w:rsidRDefault="00FD080A" w:rsidP="00DF48A8">
      <w:pPr>
        <w:spacing w:after="0"/>
        <w:jc w:val="both"/>
        <w:rPr>
          <w:rFonts w:eastAsiaTheme="minorEastAsia"/>
          <w:lang w:val="en-US" w:eastAsia="zh-TW"/>
        </w:rPr>
      </w:pPr>
    </w:p>
    <w:p w14:paraId="08110A1F" w14:textId="6113A840" w:rsidR="00FD080A" w:rsidRPr="008D1141" w:rsidRDefault="00FD080A" w:rsidP="00FD080A">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 xml:space="preserve">able </w:t>
      </w:r>
      <w:r w:rsidR="004E2024">
        <w:rPr>
          <w:rFonts w:eastAsiaTheme="minorEastAsia"/>
          <w:lang w:val="en-US" w:eastAsia="zh-TW"/>
        </w:rPr>
        <w:t>4</w:t>
      </w:r>
      <w:r>
        <w:rPr>
          <w:rFonts w:eastAsiaTheme="minorEastAsia"/>
          <w:lang w:val="en-US" w:eastAsia="zh-TW"/>
        </w:rPr>
        <w:t>. Simulation results</w:t>
      </w:r>
      <w:r w:rsidR="003F7D9E">
        <w:rPr>
          <w:rFonts w:eastAsiaTheme="minorEastAsia"/>
          <w:lang w:val="en-US" w:eastAsia="zh-TW"/>
        </w:rPr>
        <w:t xml:space="preserve"> for TDD</w:t>
      </w:r>
    </w:p>
    <w:p w14:paraId="3C6639D6" w14:textId="29C2615E" w:rsidR="00C6713F" w:rsidRDefault="00C6713F" w:rsidP="00EB6673">
      <w:pPr>
        <w:spacing w:after="0"/>
        <w:jc w:val="both"/>
        <w:rPr>
          <w:rFonts w:eastAsia="SimSun"/>
          <w:lang w:eastAsia="zh-CN"/>
        </w:rPr>
      </w:pPr>
    </w:p>
    <w:tbl>
      <w:tblPr>
        <w:tblStyle w:val="a9"/>
        <w:tblW w:w="0" w:type="auto"/>
        <w:jc w:val="center"/>
        <w:tblLook w:val="04A0" w:firstRow="1" w:lastRow="0" w:firstColumn="1" w:lastColumn="0" w:noHBand="0" w:noVBand="1"/>
      </w:tblPr>
      <w:tblGrid>
        <w:gridCol w:w="1604"/>
        <w:gridCol w:w="1605"/>
        <w:gridCol w:w="1605"/>
        <w:gridCol w:w="1605"/>
        <w:gridCol w:w="1605"/>
        <w:gridCol w:w="1605"/>
      </w:tblGrid>
      <w:tr w:rsidR="003E666E" w14:paraId="058A1391" w14:textId="77777777" w:rsidTr="001214FA">
        <w:trPr>
          <w:jc w:val="center"/>
        </w:trPr>
        <w:tc>
          <w:tcPr>
            <w:tcW w:w="4814" w:type="dxa"/>
            <w:gridSpan w:val="3"/>
            <w:shd w:val="clear" w:color="auto" w:fill="E7E6E6" w:themeFill="background2"/>
          </w:tcPr>
          <w:p w14:paraId="44D3C1F3" w14:textId="377240BD" w:rsidR="003E666E" w:rsidRDefault="003E666E" w:rsidP="00740545">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Rx</w:t>
            </w:r>
          </w:p>
        </w:tc>
        <w:tc>
          <w:tcPr>
            <w:tcW w:w="4815" w:type="dxa"/>
            <w:gridSpan w:val="3"/>
            <w:shd w:val="clear" w:color="auto" w:fill="E7E6E6" w:themeFill="background2"/>
          </w:tcPr>
          <w:p w14:paraId="6536E207" w14:textId="287E6048" w:rsidR="003E666E" w:rsidRDefault="003E666E" w:rsidP="00740545">
            <w:pPr>
              <w:spacing w:after="0"/>
              <w:jc w:val="center"/>
              <w:rPr>
                <w:rFonts w:eastAsiaTheme="minorEastAsia"/>
                <w:lang w:val="en-US" w:eastAsia="zh-TW"/>
              </w:rPr>
            </w:pPr>
            <w:r>
              <w:rPr>
                <w:rFonts w:eastAsiaTheme="minorEastAsia" w:hint="eastAsia"/>
                <w:lang w:val="en-US" w:eastAsia="zh-TW"/>
              </w:rPr>
              <w:t>2</w:t>
            </w:r>
            <w:r>
              <w:rPr>
                <w:rFonts w:eastAsiaTheme="minorEastAsia"/>
                <w:lang w:val="en-US" w:eastAsia="zh-TW"/>
              </w:rPr>
              <w:t>Rx</w:t>
            </w:r>
          </w:p>
        </w:tc>
      </w:tr>
      <w:tr w:rsidR="00C90F10" w14:paraId="6B22BDCA" w14:textId="638A3B89" w:rsidTr="005E672B">
        <w:trPr>
          <w:jc w:val="center"/>
        </w:trPr>
        <w:tc>
          <w:tcPr>
            <w:tcW w:w="1604" w:type="dxa"/>
            <w:shd w:val="clear" w:color="auto" w:fill="auto"/>
          </w:tcPr>
          <w:p w14:paraId="68F9EF4A" w14:textId="77777777" w:rsidR="00C90F10" w:rsidRDefault="00C90F10" w:rsidP="00C90F10">
            <w:pPr>
              <w:spacing w:after="0"/>
              <w:jc w:val="center"/>
              <w:rPr>
                <w:rFonts w:eastAsiaTheme="minorEastAsia"/>
                <w:lang w:val="en-US" w:eastAsia="zh-TW"/>
              </w:rPr>
            </w:pPr>
            <w:r>
              <w:rPr>
                <w:rFonts w:eastAsiaTheme="minorEastAsia" w:hint="eastAsia"/>
                <w:lang w:val="en-US" w:eastAsia="zh-TW"/>
              </w:rPr>
              <w:t>M</w:t>
            </w:r>
            <w:r>
              <w:rPr>
                <w:rFonts w:eastAsiaTheme="minorEastAsia"/>
                <w:lang w:val="en-US" w:eastAsia="zh-TW"/>
              </w:rPr>
              <w:t>CS</w:t>
            </w:r>
          </w:p>
        </w:tc>
        <w:tc>
          <w:tcPr>
            <w:tcW w:w="1605" w:type="dxa"/>
            <w:shd w:val="clear" w:color="auto" w:fill="auto"/>
          </w:tcPr>
          <w:p w14:paraId="575DD1A8" w14:textId="77777777" w:rsidR="00C90F10" w:rsidRDefault="00C90F10" w:rsidP="00C90F10">
            <w:pPr>
              <w:spacing w:after="0"/>
              <w:jc w:val="center"/>
              <w:rPr>
                <w:rFonts w:eastAsiaTheme="minorEastAsia"/>
                <w:lang w:val="en-US" w:eastAsia="zh-TW"/>
              </w:rPr>
            </w:pPr>
            <w:r>
              <w:rPr>
                <w:rFonts w:eastAsiaTheme="minorEastAsia" w:hint="eastAsia"/>
                <w:lang w:val="en-US" w:eastAsia="zh-TW"/>
              </w:rPr>
              <w:t>S</w:t>
            </w:r>
            <w:r>
              <w:rPr>
                <w:rFonts w:eastAsiaTheme="minorEastAsia"/>
                <w:lang w:val="en-US" w:eastAsia="zh-TW"/>
              </w:rPr>
              <w:t>NR @ 90% Maximum throughput</w:t>
            </w:r>
          </w:p>
        </w:tc>
        <w:tc>
          <w:tcPr>
            <w:tcW w:w="1605" w:type="dxa"/>
            <w:shd w:val="clear" w:color="auto" w:fill="auto"/>
          </w:tcPr>
          <w:p w14:paraId="35F36664" w14:textId="77777777" w:rsidR="0043502C" w:rsidRDefault="00C90F10" w:rsidP="00C90F10">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hroughput ratio</w:t>
            </w:r>
          </w:p>
          <w:p w14:paraId="454109D3" w14:textId="1F7A67F8" w:rsidR="00C90F10" w:rsidRDefault="0043502C" w:rsidP="00C90F10">
            <w:pPr>
              <w:spacing w:after="0"/>
              <w:jc w:val="center"/>
              <w:rPr>
                <w:rFonts w:eastAsiaTheme="minorEastAsia"/>
                <w:lang w:val="en-US" w:eastAsia="zh-TW"/>
              </w:rPr>
            </w:pPr>
            <w:r w:rsidRPr="00DD192E">
              <w:rPr>
                <w:rFonts w:eastAsia="SimSun"/>
                <w:lang w:val="en-US" w:eastAsia="zh-CN"/>
              </w:rPr>
              <w:t>γ</w:t>
            </w:r>
          </w:p>
        </w:tc>
        <w:tc>
          <w:tcPr>
            <w:tcW w:w="1605" w:type="dxa"/>
            <w:shd w:val="clear" w:color="auto" w:fill="auto"/>
          </w:tcPr>
          <w:p w14:paraId="2D9C014D" w14:textId="28734AC1" w:rsidR="00C90F10" w:rsidRDefault="00C90F10" w:rsidP="00C90F10">
            <w:pPr>
              <w:spacing w:after="0"/>
              <w:jc w:val="center"/>
              <w:rPr>
                <w:rFonts w:eastAsiaTheme="minorEastAsia"/>
                <w:lang w:val="en-US" w:eastAsia="zh-TW"/>
              </w:rPr>
            </w:pPr>
            <w:r>
              <w:rPr>
                <w:rFonts w:eastAsiaTheme="minorEastAsia" w:hint="eastAsia"/>
                <w:lang w:val="en-US" w:eastAsia="zh-TW"/>
              </w:rPr>
              <w:t>M</w:t>
            </w:r>
            <w:r>
              <w:rPr>
                <w:rFonts w:eastAsiaTheme="minorEastAsia"/>
                <w:lang w:val="en-US" w:eastAsia="zh-TW"/>
              </w:rPr>
              <w:t>CS</w:t>
            </w:r>
          </w:p>
        </w:tc>
        <w:tc>
          <w:tcPr>
            <w:tcW w:w="1605" w:type="dxa"/>
            <w:shd w:val="clear" w:color="auto" w:fill="auto"/>
          </w:tcPr>
          <w:p w14:paraId="6D10A968" w14:textId="6A0791D9" w:rsidR="00C90F10" w:rsidRDefault="00C90F10" w:rsidP="00C90F10">
            <w:pPr>
              <w:spacing w:after="0"/>
              <w:jc w:val="center"/>
              <w:rPr>
                <w:rFonts w:eastAsiaTheme="minorEastAsia"/>
                <w:lang w:val="en-US" w:eastAsia="zh-TW"/>
              </w:rPr>
            </w:pPr>
            <w:r>
              <w:rPr>
                <w:rFonts w:eastAsiaTheme="minorEastAsia" w:hint="eastAsia"/>
                <w:lang w:val="en-US" w:eastAsia="zh-TW"/>
              </w:rPr>
              <w:t>S</w:t>
            </w:r>
            <w:r>
              <w:rPr>
                <w:rFonts w:eastAsiaTheme="minorEastAsia"/>
                <w:lang w:val="en-US" w:eastAsia="zh-TW"/>
              </w:rPr>
              <w:t>NR @ 90% Maximum throughput</w:t>
            </w:r>
          </w:p>
        </w:tc>
        <w:tc>
          <w:tcPr>
            <w:tcW w:w="1605" w:type="dxa"/>
            <w:shd w:val="clear" w:color="auto" w:fill="auto"/>
          </w:tcPr>
          <w:p w14:paraId="491AEFEE" w14:textId="5BF5860A" w:rsidR="00C90F10" w:rsidRDefault="00C90F10" w:rsidP="00C90F10">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hroughput ratio</w:t>
            </w:r>
            <w:r w:rsidR="0043502C">
              <w:rPr>
                <w:rFonts w:eastAsiaTheme="minorEastAsia"/>
                <w:lang w:val="en-US" w:eastAsia="zh-TW"/>
              </w:rPr>
              <w:t xml:space="preserve"> </w:t>
            </w:r>
            <w:r w:rsidR="0043502C" w:rsidRPr="00DD192E">
              <w:rPr>
                <w:rFonts w:eastAsia="SimSun"/>
                <w:lang w:val="en-US" w:eastAsia="zh-CN"/>
              </w:rPr>
              <w:t>γ</w:t>
            </w:r>
          </w:p>
        </w:tc>
      </w:tr>
      <w:tr w:rsidR="002E531D" w14:paraId="0417918D" w14:textId="65ADC01F" w:rsidTr="005E672B">
        <w:trPr>
          <w:trHeight w:val="64"/>
          <w:jc w:val="center"/>
        </w:trPr>
        <w:tc>
          <w:tcPr>
            <w:tcW w:w="1604" w:type="dxa"/>
            <w:shd w:val="clear" w:color="auto" w:fill="auto"/>
          </w:tcPr>
          <w:p w14:paraId="7329EEC6" w14:textId="77777777" w:rsidR="002E531D" w:rsidRDefault="002E531D" w:rsidP="002E531D">
            <w:pPr>
              <w:spacing w:after="0"/>
              <w:jc w:val="center"/>
              <w:rPr>
                <w:rFonts w:eastAsiaTheme="minorEastAsia"/>
                <w:lang w:val="en-US" w:eastAsia="zh-TW"/>
              </w:rPr>
            </w:pPr>
            <w:r>
              <w:rPr>
                <w:rFonts w:eastAsiaTheme="minorEastAsia" w:hint="eastAsia"/>
                <w:lang w:val="en-US" w:eastAsia="zh-TW"/>
              </w:rPr>
              <w:t>1</w:t>
            </w:r>
            <w:r>
              <w:rPr>
                <w:rFonts w:eastAsiaTheme="minorEastAsia"/>
                <w:lang w:val="en-US" w:eastAsia="zh-TW"/>
              </w:rPr>
              <w:t>3</w:t>
            </w:r>
          </w:p>
        </w:tc>
        <w:tc>
          <w:tcPr>
            <w:tcW w:w="1605" w:type="dxa"/>
            <w:shd w:val="clear" w:color="auto" w:fill="auto"/>
            <w:vAlign w:val="bottom"/>
          </w:tcPr>
          <w:p w14:paraId="2ABA2774" w14:textId="6A7339AE" w:rsidR="002E531D" w:rsidRDefault="002E531D" w:rsidP="002E531D">
            <w:pPr>
              <w:spacing w:after="0"/>
              <w:jc w:val="center"/>
              <w:rPr>
                <w:rFonts w:eastAsiaTheme="minorEastAsia"/>
                <w:lang w:val="en-US" w:eastAsia="zh-TW"/>
              </w:rPr>
            </w:pPr>
            <w:r>
              <w:t>6</w:t>
            </w:r>
            <w:r>
              <w:rPr>
                <w:rFonts w:hint="eastAsia"/>
              </w:rPr>
              <w:t>.5</w:t>
            </w:r>
          </w:p>
        </w:tc>
        <w:tc>
          <w:tcPr>
            <w:tcW w:w="1605" w:type="dxa"/>
            <w:shd w:val="clear" w:color="auto" w:fill="auto"/>
            <w:vAlign w:val="bottom"/>
          </w:tcPr>
          <w:p w14:paraId="42885AFE" w14:textId="4412A69F" w:rsidR="002E531D" w:rsidRDefault="002E531D" w:rsidP="002E531D">
            <w:pPr>
              <w:spacing w:after="0"/>
              <w:jc w:val="center"/>
              <w:rPr>
                <w:rFonts w:eastAsiaTheme="minorEastAsia"/>
                <w:lang w:val="en-US" w:eastAsia="zh-TW"/>
              </w:rPr>
            </w:pPr>
            <w:r>
              <w:rPr>
                <w:rFonts w:hint="eastAsia"/>
              </w:rPr>
              <w:t>2.</w:t>
            </w:r>
            <w:r>
              <w:t>2</w:t>
            </w:r>
          </w:p>
        </w:tc>
        <w:tc>
          <w:tcPr>
            <w:tcW w:w="1605" w:type="dxa"/>
            <w:shd w:val="clear" w:color="auto" w:fill="auto"/>
            <w:vAlign w:val="bottom"/>
          </w:tcPr>
          <w:p w14:paraId="2722F164" w14:textId="27E44352" w:rsidR="002E531D" w:rsidRDefault="002E531D" w:rsidP="002E531D">
            <w:pPr>
              <w:spacing w:after="0"/>
              <w:jc w:val="center"/>
            </w:pPr>
            <w:r>
              <w:rPr>
                <w:rFonts w:hint="eastAsia"/>
              </w:rPr>
              <w:t>13</w:t>
            </w:r>
          </w:p>
        </w:tc>
        <w:tc>
          <w:tcPr>
            <w:tcW w:w="1605" w:type="dxa"/>
            <w:shd w:val="clear" w:color="auto" w:fill="auto"/>
            <w:vAlign w:val="bottom"/>
          </w:tcPr>
          <w:p w14:paraId="79364520" w14:textId="13E88984" w:rsidR="002E531D" w:rsidRDefault="007F0A69" w:rsidP="002E531D">
            <w:pPr>
              <w:spacing w:after="0"/>
              <w:jc w:val="center"/>
            </w:pPr>
            <w:r>
              <w:t>2</w:t>
            </w:r>
            <w:r w:rsidR="002E531D">
              <w:rPr>
                <w:rFonts w:hint="eastAsia"/>
              </w:rPr>
              <w:t>.9</w:t>
            </w:r>
          </w:p>
        </w:tc>
        <w:tc>
          <w:tcPr>
            <w:tcW w:w="1605" w:type="dxa"/>
            <w:shd w:val="clear" w:color="auto" w:fill="auto"/>
            <w:vAlign w:val="bottom"/>
          </w:tcPr>
          <w:p w14:paraId="55B063E4" w14:textId="52667B94" w:rsidR="002E531D" w:rsidRDefault="002E531D" w:rsidP="002E531D">
            <w:pPr>
              <w:spacing w:after="0"/>
              <w:jc w:val="center"/>
            </w:pPr>
            <w:r>
              <w:rPr>
                <w:rFonts w:hint="eastAsia"/>
              </w:rPr>
              <w:t>2.1</w:t>
            </w:r>
          </w:p>
        </w:tc>
      </w:tr>
    </w:tbl>
    <w:p w14:paraId="211E134A" w14:textId="77777777" w:rsidR="00FD080A" w:rsidRPr="008D1141" w:rsidRDefault="00FD080A" w:rsidP="00EB6673">
      <w:pPr>
        <w:spacing w:after="0"/>
        <w:jc w:val="both"/>
        <w:rPr>
          <w:rFonts w:eastAsia="SimSun"/>
          <w:lang w:eastAsia="zh-CN"/>
        </w:rPr>
      </w:pPr>
    </w:p>
    <w:p w14:paraId="07D859F2" w14:textId="0962CCD1" w:rsidR="0043502C" w:rsidRDefault="0043502C" w:rsidP="00DF48A8">
      <w:pPr>
        <w:spacing w:after="0"/>
        <w:jc w:val="both"/>
        <w:rPr>
          <w:rFonts w:eastAsiaTheme="minorEastAsia" w:hint="eastAsia"/>
          <w:lang w:val="en-US" w:eastAsia="zh-TW"/>
        </w:rPr>
      </w:pPr>
      <w:r>
        <w:rPr>
          <w:rFonts w:eastAsiaTheme="minorEastAsia"/>
          <w:lang w:val="en-US" w:eastAsia="zh-TW"/>
        </w:rPr>
        <w:t xml:space="preserve">According to the simulation results, we suggest using </w:t>
      </w:r>
      <w:r w:rsidR="000C5C8F">
        <w:rPr>
          <w:rFonts w:eastAsiaTheme="minorEastAsia"/>
          <w:lang w:val="en-US" w:eastAsia="zh-TW"/>
        </w:rPr>
        <w:t xml:space="preserve">the following MCS and throughput ratio </w:t>
      </w:r>
      <w:r w:rsidR="000C5C8F" w:rsidRPr="00DD192E">
        <w:rPr>
          <w:rFonts w:eastAsia="SimSun"/>
          <w:lang w:val="en-US" w:eastAsia="zh-CN"/>
        </w:rPr>
        <w:t>γ</w:t>
      </w:r>
      <w:r w:rsidR="000C5C8F">
        <w:rPr>
          <w:rFonts w:eastAsia="SimSun"/>
          <w:lang w:val="en-US" w:eastAsia="zh-CN"/>
        </w:rPr>
        <w:t xml:space="preserve"> to define requirements on PMI for </w:t>
      </w:r>
      <w:proofErr w:type="spellStart"/>
      <w:r w:rsidR="000C5C8F">
        <w:rPr>
          <w:rFonts w:eastAsia="SimSun"/>
          <w:lang w:val="en-US" w:eastAsia="zh-CN"/>
        </w:rPr>
        <w:t>RedCap</w:t>
      </w:r>
      <w:proofErr w:type="spellEnd"/>
      <w:r w:rsidR="000C5C8F">
        <w:rPr>
          <w:rFonts w:eastAsia="SimSun"/>
          <w:lang w:val="en-US" w:eastAsia="zh-CN"/>
        </w:rPr>
        <w:t xml:space="preserve"> UE.</w:t>
      </w:r>
    </w:p>
    <w:p w14:paraId="17D48A70" w14:textId="4B22D1A6" w:rsidR="000C5C8F" w:rsidRPr="000C5C8F" w:rsidRDefault="000C5C8F" w:rsidP="000C5C8F">
      <w:pPr>
        <w:pStyle w:val="a7"/>
        <w:numPr>
          <w:ilvl w:val="0"/>
          <w:numId w:val="29"/>
        </w:numPr>
        <w:spacing w:after="0"/>
        <w:ind w:leftChars="0"/>
        <w:jc w:val="both"/>
        <w:rPr>
          <w:rFonts w:eastAsiaTheme="minorEastAsia"/>
          <w:lang w:val="en-US" w:eastAsia="zh-TW"/>
        </w:rPr>
      </w:pPr>
      <w:r w:rsidRPr="000C5C8F">
        <w:rPr>
          <w:rFonts w:eastAsiaTheme="minorEastAsia" w:hint="eastAsia"/>
          <w:lang w:val="en-US" w:eastAsia="zh-TW"/>
        </w:rPr>
        <w:lastRenderedPageBreak/>
        <w:t>FDD</w:t>
      </w:r>
      <w:r>
        <w:rPr>
          <w:rFonts w:eastAsiaTheme="minorEastAsia"/>
          <w:lang w:val="en-US" w:eastAsia="zh-TW"/>
        </w:rPr>
        <w:t xml:space="preserve">, 1Rx: </w:t>
      </w:r>
      <w:r w:rsidRPr="000C5C8F">
        <w:rPr>
          <w:rFonts w:eastAsiaTheme="minorEastAsia" w:hint="eastAsia"/>
          <w:lang w:val="en-US" w:eastAsia="zh-TW"/>
        </w:rPr>
        <w:t>M</w:t>
      </w:r>
      <w:r w:rsidRPr="000C5C8F">
        <w:rPr>
          <w:rFonts w:eastAsiaTheme="minorEastAsia"/>
          <w:lang w:val="en-US" w:eastAsia="zh-TW"/>
        </w:rPr>
        <w:t xml:space="preserve">CS 13, </w:t>
      </w:r>
      <w:r w:rsidRPr="000C5C8F">
        <w:rPr>
          <w:rFonts w:eastAsia="SimSun"/>
          <w:lang w:val="en-US" w:eastAsia="zh-CN"/>
        </w:rPr>
        <w:t>γ = 1.3</w:t>
      </w:r>
    </w:p>
    <w:p w14:paraId="3BC95062" w14:textId="64F6052D" w:rsidR="000C5C8F" w:rsidRPr="00D07800" w:rsidRDefault="000C5C8F" w:rsidP="000C5C8F">
      <w:pPr>
        <w:pStyle w:val="a7"/>
        <w:numPr>
          <w:ilvl w:val="0"/>
          <w:numId w:val="29"/>
        </w:numPr>
        <w:spacing w:after="0"/>
        <w:ind w:leftChars="0"/>
        <w:jc w:val="both"/>
        <w:rPr>
          <w:rFonts w:eastAsiaTheme="minorEastAsia"/>
          <w:lang w:val="en-US" w:eastAsia="zh-TW"/>
        </w:rPr>
      </w:pPr>
      <w:r>
        <w:rPr>
          <w:rFonts w:eastAsiaTheme="minorEastAsia"/>
          <w:lang w:val="en-US" w:eastAsia="zh-TW"/>
        </w:rPr>
        <w:t xml:space="preserve">TDD, 1Rx: MCS 13, </w:t>
      </w:r>
      <w:r w:rsidRPr="000C5C8F">
        <w:rPr>
          <w:rFonts w:eastAsia="SimSun"/>
          <w:lang w:val="en-US" w:eastAsia="zh-CN"/>
        </w:rPr>
        <w:t>γ = 1.3</w:t>
      </w:r>
    </w:p>
    <w:p w14:paraId="0B6FDB00" w14:textId="5620695D" w:rsidR="0043502C" w:rsidRPr="00D07800" w:rsidRDefault="00D07800" w:rsidP="00DF48A8">
      <w:pPr>
        <w:pStyle w:val="a7"/>
        <w:numPr>
          <w:ilvl w:val="0"/>
          <w:numId w:val="29"/>
        </w:numPr>
        <w:spacing w:after="0"/>
        <w:ind w:leftChars="0"/>
        <w:jc w:val="both"/>
        <w:rPr>
          <w:rFonts w:eastAsiaTheme="minorEastAsia"/>
          <w:lang w:val="en-US" w:eastAsia="zh-TW"/>
        </w:rPr>
      </w:pPr>
      <w:r>
        <w:rPr>
          <w:rFonts w:eastAsiaTheme="minorEastAsia"/>
          <w:lang w:val="en-US" w:eastAsia="zh-TW"/>
        </w:rPr>
        <w:t xml:space="preserve">TDD, 2Rx: MCS 15, </w:t>
      </w:r>
      <w:r w:rsidRPr="000C5C8F">
        <w:rPr>
          <w:rFonts w:eastAsia="SimSun"/>
          <w:lang w:val="en-US" w:eastAsia="zh-CN"/>
        </w:rPr>
        <w:t>γ = 1.3</w:t>
      </w:r>
    </w:p>
    <w:p w14:paraId="6C43832F" w14:textId="0242FF2C" w:rsidR="000C01EF" w:rsidRPr="00FD080A"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D080A">
        <w:rPr>
          <w:szCs w:val="20"/>
          <w:lang w:val="en-US"/>
        </w:rPr>
        <w:t>Conclusion</w:t>
      </w:r>
    </w:p>
    <w:p w14:paraId="2530FC69" w14:textId="5A6A631A" w:rsidR="00AE4DF0" w:rsidRPr="008D1141" w:rsidRDefault="00AE4DF0" w:rsidP="00AE4DF0">
      <w:pPr>
        <w:jc w:val="both"/>
      </w:pPr>
      <w:r w:rsidRPr="008D1141">
        <w:t xml:space="preserve">In this contribution, we provide simulation results </w:t>
      </w:r>
      <w:r w:rsidR="007220D9">
        <w:t>on</w:t>
      </w:r>
      <w:r w:rsidRPr="008D1141">
        <w:t xml:space="preserve"> </w:t>
      </w:r>
      <w:r w:rsidR="00D07800">
        <w:t>PMI</w:t>
      </w:r>
      <w:r w:rsidR="007220D9">
        <w:t xml:space="preserve"> requirements</w:t>
      </w:r>
      <w:r w:rsidRPr="008D1141">
        <w:t xml:space="preserve"> </w:t>
      </w:r>
      <w:r w:rsidR="007220D9">
        <w:t xml:space="preserve">for </w:t>
      </w:r>
      <w:proofErr w:type="spellStart"/>
      <w:r w:rsidR="007220D9">
        <w:t>RedCap</w:t>
      </w:r>
      <w:proofErr w:type="spellEnd"/>
      <w:r w:rsidR="007220D9">
        <w:t xml:space="preserve"> based on</w:t>
      </w:r>
      <w:r w:rsidRPr="008D1141">
        <w:t xml:space="preserve"> the agreed simulation assumption in [1]. The proposals are summarized as below:</w:t>
      </w:r>
    </w:p>
    <w:p w14:paraId="05B0CF74" w14:textId="3BDC1A50" w:rsidR="00D07800" w:rsidRDefault="00F1092D" w:rsidP="00D07800">
      <w:pPr>
        <w:spacing w:after="0"/>
        <w:jc w:val="both"/>
        <w:rPr>
          <w:rFonts w:eastAsiaTheme="minorEastAsia"/>
          <w:lang w:val="en-US" w:eastAsia="zh-TW"/>
        </w:rPr>
      </w:pPr>
      <w:r w:rsidRPr="008D1141">
        <w:rPr>
          <w:rFonts w:eastAsiaTheme="minorEastAsia"/>
          <w:b/>
          <w:i/>
          <w:u w:val="single"/>
          <w:lang w:val="en-US" w:eastAsia="zh-TW"/>
        </w:rPr>
        <w:t>Proposal 1</w:t>
      </w:r>
      <w:r w:rsidRPr="008D1141">
        <w:rPr>
          <w:rFonts w:eastAsiaTheme="minorEastAsia"/>
          <w:bCs/>
          <w:iCs/>
          <w:lang w:val="en-US" w:eastAsia="zh-TW"/>
        </w:rPr>
        <w:t xml:space="preserve">: </w:t>
      </w:r>
      <w:r w:rsidR="00D07800">
        <w:rPr>
          <w:rFonts w:eastAsiaTheme="minorEastAsia"/>
          <w:bCs/>
          <w:iCs/>
          <w:lang w:val="en-US" w:eastAsia="zh-TW"/>
        </w:rPr>
        <w:t xml:space="preserve">Consider </w:t>
      </w:r>
      <w:r w:rsidR="001E4A4A">
        <w:rPr>
          <w:rFonts w:eastAsiaTheme="minorEastAsia"/>
          <w:bCs/>
          <w:iCs/>
          <w:lang w:val="en-US" w:eastAsia="zh-TW"/>
        </w:rPr>
        <w:t>using</w:t>
      </w:r>
      <w:r w:rsidR="00D07800">
        <w:rPr>
          <w:rFonts w:eastAsiaTheme="minorEastAsia"/>
          <w:bCs/>
          <w:iCs/>
          <w:lang w:val="en-US" w:eastAsia="zh-TW"/>
        </w:rPr>
        <w:t xml:space="preserve"> the following MCS </w:t>
      </w:r>
      <w:r w:rsidR="00D07800">
        <w:rPr>
          <w:rFonts w:eastAsiaTheme="minorEastAsia"/>
          <w:lang w:val="en-US" w:eastAsia="zh-TW"/>
        </w:rPr>
        <w:t xml:space="preserve">and throughput ratio </w:t>
      </w:r>
      <w:r w:rsidR="00D07800" w:rsidRPr="00DD192E">
        <w:rPr>
          <w:rFonts w:eastAsia="SimSun"/>
          <w:lang w:val="en-US" w:eastAsia="zh-CN"/>
        </w:rPr>
        <w:t>γ</w:t>
      </w:r>
      <w:r w:rsidR="00D07800">
        <w:rPr>
          <w:rFonts w:eastAsia="SimSun"/>
          <w:lang w:val="en-US" w:eastAsia="zh-CN"/>
        </w:rPr>
        <w:t xml:space="preserve"> to define requirements on PMI for </w:t>
      </w:r>
      <w:proofErr w:type="spellStart"/>
      <w:r w:rsidR="00D07800">
        <w:rPr>
          <w:rFonts w:eastAsia="SimSun"/>
          <w:lang w:val="en-US" w:eastAsia="zh-CN"/>
        </w:rPr>
        <w:t>RedCap</w:t>
      </w:r>
      <w:proofErr w:type="spellEnd"/>
      <w:r w:rsidR="00D07800">
        <w:rPr>
          <w:rFonts w:eastAsia="SimSun"/>
          <w:lang w:val="en-US" w:eastAsia="zh-CN"/>
        </w:rPr>
        <w:t xml:space="preserve"> UE.</w:t>
      </w:r>
    </w:p>
    <w:p w14:paraId="609027A4" w14:textId="77777777" w:rsidR="00D07800" w:rsidRPr="000C5C8F" w:rsidRDefault="00D07800" w:rsidP="00D07800">
      <w:pPr>
        <w:pStyle w:val="a7"/>
        <w:numPr>
          <w:ilvl w:val="0"/>
          <w:numId w:val="29"/>
        </w:numPr>
        <w:spacing w:after="0"/>
        <w:ind w:leftChars="0"/>
        <w:jc w:val="both"/>
        <w:rPr>
          <w:rFonts w:eastAsiaTheme="minorEastAsia"/>
          <w:lang w:val="en-US" w:eastAsia="zh-TW"/>
        </w:rPr>
      </w:pPr>
      <w:r w:rsidRPr="000C5C8F">
        <w:rPr>
          <w:rFonts w:eastAsiaTheme="minorEastAsia" w:hint="eastAsia"/>
          <w:lang w:val="en-US" w:eastAsia="zh-TW"/>
        </w:rPr>
        <w:t>FDD</w:t>
      </w:r>
      <w:r>
        <w:rPr>
          <w:rFonts w:eastAsiaTheme="minorEastAsia"/>
          <w:lang w:val="en-US" w:eastAsia="zh-TW"/>
        </w:rPr>
        <w:t xml:space="preserve">, 1Rx: </w:t>
      </w:r>
      <w:r w:rsidRPr="000C5C8F">
        <w:rPr>
          <w:rFonts w:eastAsiaTheme="minorEastAsia" w:hint="eastAsia"/>
          <w:lang w:val="en-US" w:eastAsia="zh-TW"/>
        </w:rPr>
        <w:t>M</w:t>
      </w:r>
      <w:r w:rsidRPr="000C5C8F">
        <w:rPr>
          <w:rFonts w:eastAsiaTheme="minorEastAsia"/>
          <w:lang w:val="en-US" w:eastAsia="zh-TW"/>
        </w:rPr>
        <w:t xml:space="preserve">CS 13, </w:t>
      </w:r>
      <w:r w:rsidRPr="000C5C8F">
        <w:rPr>
          <w:rFonts w:eastAsia="SimSun"/>
          <w:lang w:val="en-US" w:eastAsia="zh-CN"/>
        </w:rPr>
        <w:t>γ = 1.3</w:t>
      </w:r>
    </w:p>
    <w:p w14:paraId="154DBA70" w14:textId="77777777" w:rsidR="00D07800" w:rsidRPr="00D07800" w:rsidRDefault="00D07800" w:rsidP="00D07800">
      <w:pPr>
        <w:pStyle w:val="a7"/>
        <w:numPr>
          <w:ilvl w:val="0"/>
          <w:numId w:val="29"/>
        </w:numPr>
        <w:spacing w:after="0"/>
        <w:ind w:leftChars="0"/>
        <w:jc w:val="both"/>
        <w:rPr>
          <w:rFonts w:eastAsiaTheme="minorEastAsia"/>
          <w:lang w:val="en-US" w:eastAsia="zh-TW"/>
        </w:rPr>
      </w:pPr>
      <w:r>
        <w:rPr>
          <w:rFonts w:eastAsiaTheme="minorEastAsia"/>
          <w:lang w:val="en-US" w:eastAsia="zh-TW"/>
        </w:rPr>
        <w:t xml:space="preserve">TDD, 1Rx: MCS 13, </w:t>
      </w:r>
      <w:r w:rsidRPr="000C5C8F">
        <w:rPr>
          <w:rFonts w:eastAsia="SimSun"/>
          <w:lang w:val="en-US" w:eastAsia="zh-CN"/>
        </w:rPr>
        <w:t>γ = 1.3</w:t>
      </w:r>
    </w:p>
    <w:p w14:paraId="5BD027D9" w14:textId="73646FEE" w:rsidR="00067B74" w:rsidRPr="00D07800" w:rsidRDefault="00D07800" w:rsidP="00D07800">
      <w:pPr>
        <w:pStyle w:val="a7"/>
        <w:numPr>
          <w:ilvl w:val="0"/>
          <w:numId w:val="29"/>
        </w:numPr>
        <w:spacing w:after="0"/>
        <w:ind w:leftChars="0"/>
        <w:jc w:val="both"/>
        <w:rPr>
          <w:rFonts w:eastAsiaTheme="minorEastAsia"/>
          <w:lang w:val="en-US" w:eastAsia="zh-TW"/>
        </w:rPr>
      </w:pPr>
      <w:r>
        <w:rPr>
          <w:rFonts w:eastAsiaTheme="minorEastAsia"/>
          <w:lang w:val="en-US" w:eastAsia="zh-TW"/>
        </w:rPr>
        <w:t xml:space="preserve">TDD, 2Rx: MCS 15, </w:t>
      </w:r>
      <w:r w:rsidRPr="000C5C8F">
        <w:rPr>
          <w:rFonts w:eastAsia="SimSun"/>
          <w:lang w:val="en-US" w:eastAsia="zh-CN"/>
        </w:rPr>
        <w:t>γ = 1.3</w:t>
      </w:r>
    </w:p>
    <w:p w14:paraId="134E9C91" w14:textId="77777777" w:rsidR="00AE4DF0" w:rsidRPr="00FD080A"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D080A">
        <w:rPr>
          <w:szCs w:val="20"/>
          <w:lang w:val="en-US"/>
        </w:rPr>
        <w:t>Reference</w:t>
      </w:r>
    </w:p>
    <w:p w14:paraId="49D9307B" w14:textId="42D231FD" w:rsidR="00AE4DF0" w:rsidRPr="008D1141" w:rsidRDefault="00AE4DF0" w:rsidP="00AE4DF0">
      <w:pPr>
        <w:numPr>
          <w:ilvl w:val="0"/>
          <w:numId w:val="2"/>
        </w:numPr>
        <w:jc w:val="both"/>
        <w:rPr>
          <w:lang w:eastAsia="zh-CN"/>
        </w:rPr>
      </w:pPr>
      <w:r w:rsidRPr="008D1141">
        <w:t>R4-</w:t>
      </w:r>
      <w:r w:rsidR="0082059D" w:rsidRPr="008D1141">
        <w:t>2207206</w:t>
      </w:r>
      <w:r w:rsidRPr="008D1141">
        <w:t xml:space="preserve">, “WF on </w:t>
      </w:r>
      <w:proofErr w:type="spellStart"/>
      <w:r w:rsidRPr="008D1141">
        <w:t>RedCap</w:t>
      </w:r>
      <w:proofErr w:type="spellEnd"/>
      <w:r w:rsidRPr="008D1141">
        <w:t xml:space="preserve"> demodulation and CQI reporting requirements”</w:t>
      </w:r>
      <w:r w:rsidRPr="008D1141">
        <w:rPr>
          <w:rFonts w:eastAsiaTheme="minorEastAsia"/>
          <w:lang w:eastAsia="zh-CN"/>
        </w:rPr>
        <w:t>, Ericsson</w:t>
      </w:r>
    </w:p>
    <w:p w14:paraId="2C25B54D" w14:textId="77777777" w:rsidR="00AE4DF0" w:rsidRPr="008D1141" w:rsidRDefault="00AE4DF0" w:rsidP="00AE4DF0">
      <w:pPr>
        <w:rPr>
          <w:lang w:eastAsia="ja-JP" w:bidi="hi-IN"/>
        </w:rPr>
      </w:pPr>
    </w:p>
    <w:p w14:paraId="6F4C6563" w14:textId="77777777" w:rsidR="007A40C7" w:rsidRPr="008D1141" w:rsidRDefault="007A40C7" w:rsidP="00AE4DF0"/>
    <w:sectPr w:rsidR="007A40C7" w:rsidRPr="008D1141"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84655" w14:textId="77777777" w:rsidR="009441BF" w:rsidRDefault="009441BF" w:rsidP="000A231E">
      <w:pPr>
        <w:spacing w:after="0"/>
      </w:pPr>
      <w:r>
        <w:separator/>
      </w:r>
    </w:p>
  </w:endnote>
  <w:endnote w:type="continuationSeparator" w:id="0">
    <w:p w14:paraId="03FA899B" w14:textId="77777777" w:rsidR="009441BF" w:rsidRDefault="009441B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EE90C" w14:textId="77777777" w:rsidR="009441BF" w:rsidRDefault="009441BF" w:rsidP="000A231E">
      <w:pPr>
        <w:spacing w:after="0"/>
      </w:pPr>
      <w:r>
        <w:separator/>
      </w:r>
    </w:p>
  </w:footnote>
  <w:footnote w:type="continuationSeparator" w:id="0">
    <w:p w14:paraId="57DFB24D" w14:textId="77777777" w:rsidR="009441BF" w:rsidRDefault="009441B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2100E7"/>
    <w:multiLevelType w:val="hybridMultilevel"/>
    <w:tmpl w:val="AD0C565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5"/>
  </w:num>
  <w:num w:numId="4">
    <w:abstractNumId w:val="13"/>
  </w:num>
  <w:num w:numId="5">
    <w:abstractNumId w:val="1"/>
  </w:num>
  <w:num w:numId="6">
    <w:abstractNumId w:val="26"/>
  </w:num>
  <w:num w:numId="7">
    <w:abstractNumId w:val="6"/>
  </w:num>
  <w:num w:numId="8">
    <w:abstractNumId w:val="10"/>
  </w:num>
  <w:num w:numId="9">
    <w:abstractNumId w:val="0"/>
  </w:num>
  <w:num w:numId="10">
    <w:abstractNumId w:val="19"/>
  </w:num>
  <w:num w:numId="11">
    <w:abstractNumId w:val="24"/>
  </w:num>
  <w:num w:numId="12">
    <w:abstractNumId w:val="12"/>
  </w:num>
  <w:num w:numId="13">
    <w:abstractNumId w:val="16"/>
  </w:num>
  <w:num w:numId="14">
    <w:abstractNumId w:val="25"/>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14"/>
  </w:num>
  <w:num w:numId="23">
    <w:abstractNumId w:val="22"/>
  </w:num>
  <w:num w:numId="24">
    <w:abstractNumId w:val="18"/>
  </w:num>
  <w:num w:numId="25">
    <w:abstractNumId w:val="23"/>
  </w:num>
  <w:num w:numId="26">
    <w:abstractNumId w:val="2"/>
  </w:num>
  <w:num w:numId="27">
    <w:abstractNumId w:val="28"/>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02A7"/>
    <w:rsid w:val="00012FF8"/>
    <w:rsid w:val="000271F9"/>
    <w:rsid w:val="000355F5"/>
    <w:rsid w:val="000416F2"/>
    <w:rsid w:val="00042103"/>
    <w:rsid w:val="000467CD"/>
    <w:rsid w:val="0004749B"/>
    <w:rsid w:val="00057D79"/>
    <w:rsid w:val="00060164"/>
    <w:rsid w:val="00061B73"/>
    <w:rsid w:val="000644D7"/>
    <w:rsid w:val="00067B74"/>
    <w:rsid w:val="0007243E"/>
    <w:rsid w:val="00072DFA"/>
    <w:rsid w:val="00075433"/>
    <w:rsid w:val="00075C68"/>
    <w:rsid w:val="00076EB8"/>
    <w:rsid w:val="00082C80"/>
    <w:rsid w:val="00083A2B"/>
    <w:rsid w:val="00086319"/>
    <w:rsid w:val="000A231E"/>
    <w:rsid w:val="000A2C45"/>
    <w:rsid w:val="000B3FEB"/>
    <w:rsid w:val="000B660B"/>
    <w:rsid w:val="000B743B"/>
    <w:rsid w:val="000C01EF"/>
    <w:rsid w:val="000C096E"/>
    <w:rsid w:val="000C3961"/>
    <w:rsid w:val="000C5C8F"/>
    <w:rsid w:val="000C6EA8"/>
    <w:rsid w:val="000D46C8"/>
    <w:rsid w:val="000D5A89"/>
    <w:rsid w:val="000E331F"/>
    <w:rsid w:val="00101133"/>
    <w:rsid w:val="00101BF6"/>
    <w:rsid w:val="00103109"/>
    <w:rsid w:val="00103B4F"/>
    <w:rsid w:val="0011423D"/>
    <w:rsid w:val="00120548"/>
    <w:rsid w:val="001214FA"/>
    <w:rsid w:val="00131B4C"/>
    <w:rsid w:val="00142A44"/>
    <w:rsid w:val="00150FDB"/>
    <w:rsid w:val="00153250"/>
    <w:rsid w:val="00153B82"/>
    <w:rsid w:val="00164C75"/>
    <w:rsid w:val="001750A9"/>
    <w:rsid w:val="00176AAC"/>
    <w:rsid w:val="00177A35"/>
    <w:rsid w:val="001839FC"/>
    <w:rsid w:val="00185059"/>
    <w:rsid w:val="0019497E"/>
    <w:rsid w:val="00196EF6"/>
    <w:rsid w:val="001B4031"/>
    <w:rsid w:val="001B4039"/>
    <w:rsid w:val="001C087C"/>
    <w:rsid w:val="001C0B49"/>
    <w:rsid w:val="001C0E50"/>
    <w:rsid w:val="001E1407"/>
    <w:rsid w:val="001E40D6"/>
    <w:rsid w:val="001E4A4A"/>
    <w:rsid w:val="001F3227"/>
    <w:rsid w:val="001F64D8"/>
    <w:rsid w:val="002003A9"/>
    <w:rsid w:val="002054CF"/>
    <w:rsid w:val="00207B8E"/>
    <w:rsid w:val="00210944"/>
    <w:rsid w:val="00214C88"/>
    <w:rsid w:val="002209C6"/>
    <w:rsid w:val="00220ECC"/>
    <w:rsid w:val="00223E94"/>
    <w:rsid w:val="00232ED4"/>
    <w:rsid w:val="00233A18"/>
    <w:rsid w:val="0023476A"/>
    <w:rsid w:val="00235FC9"/>
    <w:rsid w:val="00240B68"/>
    <w:rsid w:val="00241B5F"/>
    <w:rsid w:val="0024626B"/>
    <w:rsid w:val="00246BD5"/>
    <w:rsid w:val="00246FFF"/>
    <w:rsid w:val="00247E0B"/>
    <w:rsid w:val="002559FA"/>
    <w:rsid w:val="00267E89"/>
    <w:rsid w:val="00273C3B"/>
    <w:rsid w:val="00277149"/>
    <w:rsid w:val="00294C35"/>
    <w:rsid w:val="002A0C21"/>
    <w:rsid w:val="002A54BF"/>
    <w:rsid w:val="002A5B17"/>
    <w:rsid w:val="002B278E"/>
    <w:rsid w:val="002B4281"/>
    <w:rsid w:val="002B6039"/>
    <w:rsid w:val="002B7B72"/>
    <w:rsid w:val="002C63ED"/>
    <w:rsid w:val="002D06D9"/>
    <w:rsid w:val="002D15F0"/>
    <w:rsid w:val="002D2590"/>
    <w:rsid w:val="002D2C2E"/>
    <w:rsid w:val="002E0431"/>
    <w:rsid w:val="002E23FF"/>
    <w:rsid w:val="002E531D"/>
    <w:rsid w:val="002E67AA"/>
    <w:rsid w:val="002F194E"/>
    <w:rsid w:val="002F50C2"/>
    <w:rsid w:val="00301D5B"/>
    <w:rsid w:val="003031D1"/>
    <w:rsid w:val="003075C4"/>
    <w:rsid w:val="0031187E"/>
    <w:rsid w:val="00311980"/>
    <w:rsid w:val="00316847"/>
    <w:rsid w:val="003177BA"/>
    <w:rsid w:val="00321222"/>
    <w:rsid w:val="003252E9"/>
    <w:rsid w:val="00325490"/>
    <w:rsid w:val="00325A20"/>
    <w:rsid w:val="003278CD"/>
    <w:rsid w:val="0033030D"/>
    <w:rsid w:val="00333006"/>
    <w:rsid w:val="00343268"/>
    <w:rsid w:val="00347C07"/>
    <w:rsid w:val="0035139F"/>
    <w:rsid w:val="00357698"/>
    <w:rsid w:val="0036041A"/>
    <w:rsid w:val="0037236D"/>
    <w:rsid w:val="00372436"/>
    <w:rsid w:val="00372944"/>
    <w:rsid w:val="003802A1"/>
    <w:rsid w:val="00391B68"/>
    <w:rsid w:val="0039210D"/>
    <w:rsid w:val="00397844"/>
    <w:rsid w:val="003A3B11"/>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E666E"/>
    <w:rsid w:val="003F14A3"/>
    <w:rsid w:val="003F4A61"/>
    <w:rsid w:val="003F7934"/>
    <w:rsid w:val="003F7C40"/>
    <w:rsid w:val="003F7D9E"/>
    <w:rsid w:val="00401A64"/>
    <w:rsid w:val="00404143"/>
    <w:rsid w:val="00410767"/>
    <w:rsid w:val="00411784"/>
    <w:rsid w:val="004246E1"/>
    <w:rsid w:val="00427E5B"/>
    <w:rsid w:val="0043154C"/>
    <w:rsid w:val="004321F5"/>
    <w:rsid w:val="00433705"/>
    <w:rsid w:val="0043502C"/>
    <w:rsid w:val="004416DA"/>
    <w:rsid w:val="00442396"/>
    <w:rsid w:val="00452541"/>
    <w:rsid w:val="00454BAD"/>
    <w:rsid w:val="00457613"/>
    <w:rsid w:val="0046003E"/>
    <w:rsid w:val="0047354F"/>
    <w:rsid w:val="00474773"/>
    <w:rsid w:val="00477331"/>
    <w:rsid w:val="00481597"/>
    <w:rsid w:val="00481ABC"/>
    <w:rsid w:val="0048201A"/>
    <w:rsid w:val="004832F3"/>
    <w:rsid w:val="0048669D"/>
    <w:rsid w:val="00486DDE"/>
    <w:rsid w:val="00495870"/>
    <w:rsid w:val="0049755E"/>
    <w:rsid w:val="004A6E47"/>
    <w:rsid w:val="004B714B"/>
    <w:rsid w:val="004C02AA"/>
    <w:rsid w:val="004C3BE9"/>
    <w:rsid w:val="004D0E73"/>
    <w:rsid w:val="004E2024"/>
    <w:rsid w:val="004F60DA"/>
    <w:rsid w:val="005019F7"/>
    <w:rsid w:val="0051218B"/>
    <w:rsid w:val="00516F99"/>
    <w:rsid w:val="005177E1"/>
    <w:rsid w:val="00526848"/>
    <w:rsid w:val="00526A69"/>
    <w:rsid w:val="00527EE6"/>
    <w:rsid w:val="005323BA"/>
    <w:rsid w:val="005355CE"/>
    <w:rsid w:val="00535769"/>
    <w:rsid w:val="005361B6"/>
    <w:rsid w:val="005372C6"/>
    <w:rsid w:val="005428C1"/>
    <w:rsid w:val="0054465A"/>
    <w:rsid w:val="00547C25"/>
    <w:rsid w:val="00555817"/>
    <w:rsid w:val="00556071"/>
    <w:rsid w:val="00557808"/>
    <w:rsid w:val="00560052"/>
    <w:rsid w:val="0056550D"/>
    <w:rsid w:val="00566747"/>
    <w:rsid w:val="00571438"/>
    <w:rsid w:val="005835D2"/>
    <w:rsid w:val="00591F66"/>
    <w:rsid w:val="005943DC"/>
    <w:rsid w:val="00595378"/>
    <w:rsid w:val="005B33C9"/>
    <w:rsid w:val="005B6832"/>
    <w:rsid w:val="005B75B0"/>
    <w:rsid w:val="005C37AF"/>
    <w:rsid w:val="005C795A"/>
    <w:rsid w:val="005D1F0E"/>
    <w:rsid w:val="005D6B01"/>
    <w:rsid w:val="005E0ACE"/>
    <w:rsid w:val="005E672B"/>
    <w:rsid w:val="005E75C1"/>
    <w:rsid w:val="005E799C"/>
    <w:rsid w:val="005F33ED"/>
    <w:rsid w:val="006018CB"/>
    <w:rsid w:val="00606265"/>
    <w:rsid w:val="006119C3"/>
    <w:rsid w:val="006253CE"/>
    <w:rsid w:val="006254F1"/>
    <w:rsid w:val="00634CC9"/>
    <w:rsid w:val="00641DFC"/>
    <w:rsid w:val="0065313B"/>
    <w:rsid w:val="0065550B"/>
    <w:rsid w:val="006648B4"/>
    <w:rsid w:val="006671DB"/>
    <w:rsid w:val="0067354B"/>
    <w:rsid w:val="0067582F"/>
    <w:rsid w:val="00683BAD"/>
    <w:rsid w:val="0068481B"/>
    <w:rsid w:val="00692017"/>
    <w:rsid w:val="00692345"/>
    <w:rsid w:val="006925AE"/>
    <w:rsid w:val="00696569"/>
    <w:rsid w:val="006A4EC7"/>
    <w:rsid w:val="006A69B8"/>
    <w:rsid w:val="006B66BE"/>
    <w:rsid w:val="006B6755"/>
    <w:rsid w:val="006C1145"/>
    <w:rsid w:val="006C737C"/>
    <w:rsid w:val="006D03B1"/>
    <w:rsid w:val="006E14D9"/>
    <w:rsid w:val="006E46D2"/>
    <w:rsid w:val="00710D62"/>
    <w:rsid w:val="0071319F"/>
    <w:rsid w:val="0072063B"/>
    <w:rsid w:val="007220D9"/>
    <w:rsid w:val="00723824"/>
    <w:rsid w:val="007305DF"/>
    <w:rsid w:val="007363A5"/>
    <w:rsid w:val="00744B4A"/>
    <w:rsid w:val="00751605"/>
    <w:rsid w:val="0076157B"/>
    <w:rsid w:val="007668E7"/>
    <w:rsid w:val="00770175"/>
    <w:rsid w:val="007717CF"/>
    <w:rsid w:val="007723B3"/>
    <w:rsid w:val="00772B89"/>
    <w:rsid w:val="00773EE1"/>
    <w:rsid w:val="0077583C"/>
    <w:rsid w:val="007806AB"/>
    <w:rsid w:val="007952AB"/>
    <w:rsid w:val="00797986"/>
    <w:rsid w:val="007A1CB9"/>
    <w:rsid w:val="007A40C7"/>
    <w:rsid w:val="007B1B3E"/>
    <w:rsid w:val="007B35E5"/>
    <w:rsid w:val="007B3D5B"/>
    <w:rsid w:val="007B6741"/>
    <w:rsid w:val="007C3342"/>
    <w:rsid w:val="007C37BF"/>
    <w:rsid w:val="007C44F3"/>
    <w:rsid w:val="007C74AE"/>
    <w:rsid w:val="007D0A2F"/>
    <w:rsid w:val="007D142B"/>
    <w:rsid w:val="007D150E"/>
    <w:rsid w:val="007D1D9E"/>
    <w:rsid w:val="007D1E8B"/>
    <w:rsid w:val="007D5686"/>
    <w:rsid w:val="007E3293"/>
    <w:rsid w:val="007E44E0"/>
    <w:rsid w:val="007E6AB9"/>
    <w:rsid w:val="007F097C"/>
    <w:rsid w:val="007F0A69"/>
    <w:rsid w:val="007F1AE1"/>
    <w:rsid w:val="007F2E65"/>
    <w:rsid w:val="007F3EA8"/>
    <w:rsid w:val="007F4E80"/>
    <w:rsid w:val="0080219E"/>
    <w:rsid w:val="00802FE6"/>
    <w:rsid w:val="00803D4E"/>
    <w:rsid w:val="00811608"/>
    <w:rsid w:val="00812BC5"/>
    <w:rsid w:val="00817ADB"/>
    <w:rsid w:val="00817EDF"/>
    <w:rsid w:val="0082059D"/>
    <w:rsid w:val="00825A46"/>
    <w:rsid w:val="008418A2"/>
    <w:rsid w:val="008441F0"/>
    <w:rsid w:val="0084566D"/>
    <w:rsid w:val="0084797F"/>
    <w:rsid w:val="00850301"/>
    <w:rsid w:val="00853D80"/>
    <w:rsid w:val="00854E10"/>
    <w:rsid w:val="00856388"/>
    <w:rsid w:val="00862C7A"/>
    <w:rsid w:val="008649F5"/>
    <w:rsid w:val="0086737B"/>
    <w:rsid w:val="00883ED1"/>
    <w:rsid w:val="00887BB8"/>
    <w:rsid w:val="00893AAF"/>
    <w:rsid w:val="008968FD"/>
    <w:rsid w:val="008A01D7"/>
    <w:rsid w:val="008A2DD6"/>
    <w:rsid w:val="008A36F9"/>
    <w:rsid w:val="008B3316"/>
    <w:rsid w:val="008B427B"/>
    <w:rsid w:val="008C21F6"/>
    <w:rsid w:val="008D1141"/>
    <w:rsid w:val="008E1286"/>
    <w:rsid w:val="008E3E55"/>
    <w:rsid w:val="008E4C8F"/>
    <w:rsid w:val="008F452B"/>
    <w:rsid w:val="008F7A50"/>
    <w:rsid w:val="0090629B"/>
    <w:rsid w:val="0091528D"/>
    <w:rsid w:val="00916780"/>
    <w:rsid w:val="00924E89"/>
    <w:rsid w:val="00933349"/>
    <w:rsid w:val="009336FE"/>
    <w:rsid w:val="009441BF"/>
    <w:rsid w:val="0094617D"/>
    <w:rsid w:val="00962838"/>
    <w:rsid w:val="00965FA3"/>
    <w:rsid w:val="009716AF"/>
    <w:rsid w:val="0097640D"/>
    <w:rsid w:val="00983378"/>
    <w:rsid w:val="00991D7C"/>
    <w:rsid w:val="009A290E"/>
    <w:rsid w:val="009A51E5"/>
    <w:rsid w:val="009A52DF"/>
    <w:rsid w:val="009B3F1F"/>
    <w:rsid w:val="009B68FF"/>
    <w:rsid w:val="009C0301"/>
    <w:rsid w:val="009D0A4B"/>
    <w:rsid w:val="009E05D9"/>
    <w:rsid w:val="009E6BC2"/>
    <w:rsid w:val="009E7BD9"/>
    <w:rsid w:val="009F110D"/>
    <w:rsid w:val="009F3AAB"/>
    <w:rsid w:val="00A04E94"/>
    <w:rsid w:val="00A10C6A"/>
    <w:rsid w:val="00A2470A"/>
    <w:rsid w:val="00A36A8F"/>
    <w:rsid w:val="00A407F5"/>
    <w:rsid w:val="00A52F36"/>
    <w:rsid w:val="00A618C3"/>
    <w:rsid w:val="00A65DA1"/>
    <w:rsid w:val="00A66738"/>
    <w:rsid w:val="00A66910"/>
    <w:rsid w:val="00A66AFD"/>
    <w:rsid w:val="00A73740"/>
    <w:rsid w:val="00A775EF"/>
    <w:rsid w:val="00A81ABC"/>
    <w:rsid w:val="00A8214A"/>
    <w:rsid w:val="00A82D09"/>
    <w:rsid w:val="00A9409E"/>
    <w:rsid w:val="00A94BD3"/>
    <w:rsid w:val="00A95233"/>
    <w:rsid w:val="00AA005F"/>
    <w:rsid w:val="00AA06B7"/>
    <w:rsid w:val="00AA0CC6"/>
    <w:rsid w:val="00AA7560"/>
    <w:rsid w:val="00AB2705"/>
    <w:rsid w:val="00AB5AB0"/>
    <w:rsid w:val="00AC18BF"/>
    <w:rsid w:val="00AC64F8"/>
    <w:rsid w:val="00AD0C48"/>
    <w:rsid w:val="00AD2DDB"/>
    <w:rsid w:val="00AE31FB"/>
    <w:rsid w:val="00AE4DF0"/>
    <w:rsid w:val="00AE5F83"/>
    <w:rsid w:val="00AE783D"/>
    <w:rsid w:val="00AF0B96"/>
    <w:rsid w:val="00AF43C3"/>
    <w:rsid w:val="00B002AD"/>
    <w:rsid w:val="00B03153"/>
    <w:rsid w:val="00B04D3D"/>
    <w:rsid w:val="00B0695C"/>
    <w:rsid w:val="00B16D75"/>
    <w:rsid w:val="00B1731F"/>
    <w:rsid w:val="00B228B3"/>
    <w:rsid w:val="00B23808"/>
    <w:rsid w:val="00B27FC7"/>
    <w:rsid w:val="00B32CF3"/>
    <w:rsid w:val="00B32E71"/>
    <w:rsid w:val="00B45297"/>
    <w:rsid w:val="00B570CA"/>
    <w:rsid w:val="00B608B5"/>
    <w:rsid w:val="00B61F4F"/>
    <w:rsid w:val="00B63B5B"/>
    <w:rsid w:val="00B646AE"/>
    <w:rsid w:val="00B67E06"/>
    <w:rsid w:val="00B70761"/>
    <w:rsid w:val="00B73E87"/>
    <w:rsid w:val="00B74B8F"/>
    <w:rsid w:val="00B802FD"/>
    <w:rsid w:val="00B916DF"/>
    <w:rsid w:val="00B917E7"/>
    <w:rsid w:val="00B93402"/>
    <w:rsid w:val="00B94A96"/>
    <w:rsid w:val="00BA054E"/>
    <w:rsid w:val="00BA12EE"/>
    <w:rsid w:val="00BA2F9F"/>
    <w:rsid w:val="00BB6D40"/>
    <w:rsid w:val="00BD7F58"/>
    <w:rsid w:val="00BE5321"/>
    <w:rsid w:val="00BE5B16"/>
    <w:rsid w:val="00BE7A20"/>
    <w:rsid w:val="00BF3FC7"/>
    <w:rsid w:val="00C04182"/>
    <w:rsid w:val="00C04E5B"/>
    <w:rsid w:val="00C05F25"/>
    <w:rsid w:val="00C223DB"/>
    <w:rsid w:val="00C25AB0"/>
    <w:rsid w:val="00C25B49"/>
    <w:rsid w:val="00C34653"/>
    <w:rsid w:val="00C35BCE"/>
    <w:rsid w:val="00C3663E"/>
    <w:rsid w:val="00C36D51"/>
    <w:rsid w:val="00C43DE0"/>
    <w:rsid w:val="00C441CC"/>
    <w:rsid w:val="00C52F5D"/>
    <w:rsid w:val="00C57512"/>
    <w:rsid w:val="00C621D0"/>
    <w:rsid w:val="00C6713F"/>
    <w:rsid w:val="00C8168C"/>
    <w:rsid w:val="00C83C97"/>
    <w:rsid w:val="00C854FD"/>
    <w:rsid w:val="00C86DDD"/>
    <w:rsid w:val="00C90F10"/>
    <w:rsid w:val="00C9419E"/>
    <w:rsid w:val="00CA0349"/>
    <w:rsid w:val="00CA0DD2"/>
    <w:rsid w:val="00CA6155"/>
    <w:rsid w:val="00CB415F"/>
    <w:rsid w:val="00CB482C"/>
    <w:rsid w:val="00CB6E99"/>
    <w:rsid w:val="00CC0F9B"/>
    <w:rsid w:val="00CD0044"/>
    <w:rsid w:val="00CD2F3F"/>
    <w:rsid w:val="00CD5023"/>
    <w:rsid w:val="00CE24AB"/>
    <w:rsid w:val="00CE7A17"/>
    <w:rsid w:val="00CF18BE"/>
    <w:rsid w:val="00CF1E95"/>
    <w:rsid w:val="00D07800"/>
    <w:rsid w:val="00D11A9D"/>
    <w:rsid w:val="00D1444B"/>
    <w:rsid w:val="00D21729"/>
    <w:rsid w:val="00D322BA"/>
    <w:rsid w:val="00D35160"/>
    <w:rsid w:val="00D45A10"/>
    <w:rsid w:val="00D537F6"/>
    <w:rsid w:val="00D53B1F"/>
    <w:rsid w:val="00D53C2F"/>
    <w:rsid w:val="00D5465B"/>
    <w:rsid w:val="00D57C85"/>
    <w:rsid w:val="00D60E75"/>
    <w:rsid w:val="00D63FAD"/>
    <w:rsid w:val="00D64FB2"/>
    <w:rsid w:val="00D71C45"/>
    <w:rsid w:val="00D728B8"/>
    <w:rsid w:val="00D774E9"/>
    <w:rsid w:val="00D84005"/>
    <w:rsid w:val="00D85A26"/>
    <w:rsid w:val="00D86D01"/>
    <w:rsid w:val="00D904E6"/>
    <w:rsid w:val="00D9285A"/>
    <w:rsid w:val="00D93216"/>
    <w:rsid w:val="00D96299"/>
    <w:rsid w:val="00DA133F"/>
    <w:rsid w:val="00DA5044"/>
    <w:rsid w:val="00DC2122"/>
    <w:rsid w:val="00DC7D59"/>
    <w:rsid w:val="00DD5DAE"/>
    <w:rsid w:val="00DE0213"/>
    <w:rsid w:val="00DE5137"/>
    <w:rsid w:val="00DF16A0"/>
    <w:rsid w:val="00DF48A8"/>
    <w:rsid w:val="00DF5EDE"/>
    <w:rsid w:val="00E02338"/>
    <w:rsid w:val="00E0582F"/>
    <w:rsid w:val="00E12D41"/>
    <w:rsid w:val="00E1304E"/>
    <w:rsid w:val="00E14144"/>
    <w:rsid w:val="00E1686A"/>
    <w:rsid w:val="00E34090"/>
    <w:rsid w:val="00E37526"/>
    <w:rsid w:val="00E455A3"/>
    <w:rsid w:val="00E46535"/>
    <w:rsid w:val="00E50883"/>
    <w:rsid w:val="00E53AC1"/>
    <w:rsid w:val="00E5506C"/>
    <w:rsid w:val="00E65B3D"/>
    <w:rsid w:val="00E66114"/>
    <w:rsid w:val="00E770CE"/>
    <w:rsid w:val="00E86295"/>
    <w:rsid w:val="00E87899"/>
    <w:rsid w:val="00E97173"/>
    <w:rsid w:val="00EA3729"/>
    <w:rsid w:val="00EA3C03"/>
    <w:rsid w:val="00EA6124"/>
    <w:rsid w:val="00EA7DE8"/>
    <w:rsid w:val="00EB2EBB"/>
    <w:rsid w:val="00EB6673"/>
    <w:rsid w:val="00EC3045"/>
    <w:rsid w:val="00EC478D"/>
    <w:rsid w:val="00ED7B07"/>
    <w:rsid w:val="00ED7DB0"/>
    <w:rsid w:val="00EE0442"/>
    <w:rsid w:val="00EE392F"/>
    <w:rsid w:val="00EE7AF5"/>
    <w:rsid w:val="00F007B2"/>
    <w:rsid w:val="00F00DF4"/>
    <w:rsid w:val="00F06D20"/>
    <w:rsid w:val="00F06DF1"/>
    <w:rsid w:val="00F07445"/>
    <w:rsid w:val="00F104DD"/>
    <w:rsid w:val="00F1092D"/>
    <w:rsid w:val="00F121B9"/>
    <w:rsid w:val="00F14D24"/>
    <w:rsid w:val="00F17E6B"/>
    <w:rsid w:val="00F24373"/>
    <w:rsid w:val="00F25698"/>
    <w:rsid w:val="00F30FB1"/>
    <w:rsid w:val="00F37605"/>
    <w:rsid w:val="00F427F5"/>
    <w:rsid w:val="00F5301A"/>
    <w:rsid w:val="00F5668F"/>
    <w:rsid w:val="00F57E0D"/>
    <w:rsid w:val="00F61D2F"/>
    <w:rsid w:val="00F72146"/>
    <w:rsid w:val="00F77859"/>
    <w:rsid w:val="00F82583"/>
    <w:rsid w:val="00F849D5"/>
    <w:rsid w:val="00F934D9"/>
    <w:rsid w:val="00F93749"/>
    <w:rsid w:val="00FA0911"/>
    <w:rsid w:val="00FA63EF"/>
    <w:rsid w:val="00FB03AF"/>
    <w:rsid w:val="00FB0BAC"/>
    <w:rsid w:val="00FD080A"/>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35</cp:revision>
  <dcterms:created xsi:type="dcterms:W3CDTF">2022-04-22T09:01:00Z</dcterms:created>
  <dcterms:modified xsi:type="dcterms:W3CDTF">2022-04-25T19:06:00Z</dcterms:modified>
</cp:coreProperties>
</file>